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A4C" w:rsidRPr="00395A4C" w:rsidRDefault="00395A4C" w:rsidP="00395A4C">
      <w:pPr>
        <w:jc w:val="center"/>
        <w:rPr>
          <w:b/>
          <w:sz w:val="72"/>
          <w:szCs w:val="72"/>
        </w:rPr>
      </w:pPr>
      <w:r w:rsidRPr="00395A4C">
        <w:rPr>
          <w:b/>
          <w:sz w:val="72"/>
          <w:szCs w:val="72"/>
        </w:rPr>
        <w:t>UTBYGGINGSAVTALE</w:t>
      </w:r>
      <w:r w:rsidR="00636E28" w:rsidRPr="00F35C14">
        <w:rPr>
          <w:rStyle w:val="Fotnotereferanse"/>
          <w:b/>
          <w:sz w:val="24"/>
        </w:rPr>
        <w:footnoteReference w:id="1"/>
      </w:r>
    </w:p>
    <w:p w:rsidR="00395A4C" w:rsidRDefault="00395A4C" w:rsidP="00395A4C">
      <w:pPr>
        <w:jc w:val="center"/>
        <w:rPr>
          <w:b/>
          <w:sz w:val="32"/>
          <w:szCs w:val="32"/>
        </w:rPr>
      </w:pPr>
    </w:p>
    <w:p w:rsidR="00395A4C" w:rsidRPr="00395A4C" w:rsidRDefault="00395A4C" w:rsidP="00395A4C">
      <w:pPr>
        <w:jc w:val="center"/>
        <w:rPr>
          <w:b/>
          <w:sz w:val="32"/>
          <w:szCs w:val="32"/>
        </w:rPr>
      </w:pPr>
      <w:r w:rsidRPr="00395A4C">
        <w:rPr>
          <w:b/>
          <w:sz w:val="32"/>
          <w:szCs w:val="32"/>
        </w:rPr>
        <w:t>for</w:t>
      </w:r>
    </w:p>
    <w:p w:rsidR="00395A4C" w:rsidRPr="00395A4C" w:rsidRDefault="00395A4C" w:rsidP="00395A4C">
      <w:pPr>
        <w:jc w:val="center"/>
        <w:rPr>
          <w:b/>
          <w:sz w:val="32"/>
          <w:szCs w:val="32"/>
        </w:rPr>
      </w:pPr>
    </w:p>
    <w:p w:rsidR="00395A4C" w:rsidRPr="00395A4C" w:rsidRDefault="00351713" w:rsidP="00395A4C">
      <w:pPr>
        <w:jc w:val="center"/>
        <w:rPr>
          <w:b/>
          <w:sz w:val="32"/>
          <w:szCs w:val="32"/>
        </w:rPr>
      </w:pPr>
      <w:r>
        <w:rPr>
          <w:b/>
          <w:sz w:val="32"/>
          <w:szCs w:val="32"/>
        </w:rPr>
        <w:t>[områdebenevnelse</w:t>
      </w:r>
      <w:r w:rsidR="00395A4C" w:rsidRPr="00395A4C">
        <w:rPr>
          <w:b/>
          <w:sz w:val="32"/>
          <w:szCs w:val="32"/>
        </w:rPr>
        <w:t>]</w:t>
      </w:r>
    </w:p>
    <w:p w:rsidR="00395A4C" w:rsidRPr="00395A4C" w:rsidRDefault="00395A4C" w:rsidP="00395A4C">
      <w:pPr>
        <w:jc w:val="center"/>
        <w:rPr>
          <w:b/>
          <w:sz w:val="32"/>
          <w:szCs w:val="32"/>
        </w:rPr>
      </w:pPr>
    </w:p>
    <w:p w:rsidR="00395A4C" w:rsidRPr="00395A4C" w:rsidRDefault="00351713" w:rsidP="00395A4C">
      <w:pPr>
        <w:jc w:val="center"/>
        <w:rPr>
          <w:b/>
        </w:rPr>
      </w:pPr>
      <w:r>
        <w:rPr>
          <w:b/>
          <w:sz w:val="32"/>
          <w:szCs w:val="32"/>
        </w:rPr>
        <w:t>Gnr. … bnr. …</w:t>
      </w:r>
      <w:r w:rsidR="00395A4C" w:rsidRPr="00395A4C">
        <w:rPr>
          <w:b/>
          <w:sz w:val="32"/>
          <w:szCs w:val="32"/>
        </w:rPr>
        <w:t xml:space="preserve"> i .......... kommune</w:t>
      </w:r>
    </w:p>
    <w:p w:rsidR="00395A4C" w:rsidRDefault="00395A4C" w:rsidP="00395A4C"/>
    <w:p w:rsidR="00395A4C" w:rsidRDefault="00395A4C" w:rsidP="00395A4C"/>
    <w:p w:rsidR="00395A4C" w:rsidRDefault="00395A4C" w:rsidP="00395A4C">
      <w:pPr>
        <w:pStyle w:val="Overskrift1"/>
      </w:pPr>
      <w:r>
        <w:t>PARTER</w:t>
      </w:r>
    </w:p>
    <w:p w:rsidR="00395A4C" w:rsidRDefault="00395A4C" w:rsidP="00395A4C">
      <w:r>
        <w:t xml:space="preserve">Følgende avtale er inngått mellom: </w:t>
      </w:r>
    </w:p>
    <w:p w:rsidR="00395A4C" w:rsidRDefault="00395A4C" w:rsidP="00395A4C"/>
    <w:p w:rsidR="00395A4C" w:rsidRDefault="00395A4C" w:rsidP="00395A4C"/>
    <w:p w:rsidR="00395A4C" w:rsidRDefault="00395A4C" w:rsidP="00395A4C">
      <w:pPr>
        <w:tabs>
          <w:tab w:val="left" w:pos="851"/>
          <w:tab w:val="left" w:pos="5670"/>
        </w:tabs>
      </w:pPr>
      <w:r>
        <w:t>Navn:</w:t>
      </w:r>
      <w:r>
        <w:tab/>
      </w:r>
      <w:r w:rsidR="00943109">
        <w:t>………….. kommune</w:t>
      </w:r>
      <w:r w:rsidR="00943109">
        <w:tab/>
      </w:r>
      <w:r w:rsidR="00360CB2">
        <w:t>Org.nr</w:t>
      </w:r>
      <w:r w:rsidR="00943109">
        <w:t xml:space="preserve">.: </w:t>
      </w:r>
    </w:p>
    <w:p w:rsidR="00943109" w:rsidRDefault="00943109" w:rsidP="00395A4C">
      <w:pPr>
        <w:tabs>
          <w:tab w:val="left" w:pos="851"/>
          <w:tab w:val="left" w:pos="5670"/>
        </w:tabs>
      </w:pPr>
    </w:p>
    <w:p w:rsidR="00395A4C" w:rsidRDefault="00351713" w:rsidP="00395A4C">
      <w:pPr>
        <w:tabs>
          <w:tab w:val="left" w:pos="851"/>
          <w:tab w:val="left" w:pos="5670"/>
        </w:tabs>
      </w:pPr>
      <w:r>
        <w:t xml:space="preserve">heretter betegnet </w:t>
      </w:r>
      <w:r w:rsidR="009B2DE5" w:rsidRPr="009B2DE5">
        <w:rPr>
          <w:b/>
        </w:rPr>
        <w:t>K</w:t>
      </w:r>
    </w:p>
    <w:p w:rsidR="00395A4C" w:rsidRDefault="00395A4C" w:rsidP="00395A4C">
      <w:pPr>
        <w:tabs>
          <w:tab w:val="left" w:pos="851"/>
          <w:tab w:val="left" w:pos="5670"/>
        </w:tabs>
      </w:pPr>
    </w:p>
    <w:p w:rsidR="00395A4C" w:rsidRDefault="00395A4C" w:rsidP="00395A4C">
      <w:pPr>
        <w:tabs>
          <w:tab w:val="left" w:pos="851"/>
          <w:tab w:val="left" w:pos="5670"/>
        </w:tabs>
      </w:pPr>
    </w:p>
    <w:p w:rsidR="00395A4C" w:rsidRDefault="00395A4C" w:rsidP="00395A4C">
      <w:pPr>
        <w:tabs>
          <w:tab w:val="left" w:pos="851"/>
          <w:tab w:val="left" w:pos="5670"/>
        </w:tabs>
      </w:pPr>
      <w:r>
        <w:t>og</w:t>
      </w:r>
    </w:p>
    <w:p w:rsidR="00395A4C" w:rsidRDefault="00395A4C" w:rsidP="00395A4C">
      <w:pPr>
        <w:tabs>
          <w:tab w:val="left" w:pos="851"/>
          <w:tab w:val="left" w:pos="5670"/>
        </w:tabs>
      </w:pPr>
    </w:p>
    <w:p w:rsidR="00395A4C" w:rsidRDefault="00395A4C" w:rsidP="00395A4C">
      <w:pPr>
        <w:tabs>
          <w:tab w:val="left" w:pos="851"/>
          <w:tab w:val="left" w:pos="5670"/>
        </w:tabs>
      </w:pPr>
    </w:p>
    <w:p w:rsidR="00395A4C" w:rsidRDefault="00351713" w:rsidP="00395A4C">
      <w:pPr>
        <w:tabs>
          <w:tab w:val="left" w:pos="851"/>
          <w:tab w:val="left" w:pos="5670"/>
        </w:tabs>
      </w:pPr>
      <w:r>
        <w:t>Navn:</w:t>
      </w:r>
      <w:r w:rsidR="009B2DE5">
        <w:t xml:space="preserve"> …………….</w:t>
      </w:r>
      <w:r>
        <w:tab/>
        <w:t>Org nr.:</w:t>
      </w:r>
      <w:r w:rsidR="009B2DE5">
        <w:t xml:space="preserve"> </w:t>
      </w:r>
      <w:bookmarkStart w:id="0" w:name="_GoBack"/>
      <w:bookmarkEnd w:id="0"/>
    </w:p>
    <w:p w:rsidR="00395A4C" w:rsidRDefault="00395A4C" w:rsidP="00395A4C"/>
    <w:p w:rsidR="00395A4C" w:rsidRDefault="00395A4C" w:rsidP="00395A4C">
      <w:r>
        <w:t xml:space="preserve">heretter betegnet </w:t>
      </w:r>
      <w:r w:rsidRPr="009B2DE5">
        <w:rPr>
          <w:b/>
        </w:rPr>
        <w:t>UB</w:t>
      </w:r>
      <w:r>
        <w:t>.</w:t>
      </w:r>
    </w:p>
    <w:p w:rsidR="00395A4C" w:rsidRDefault="00395A4C" w:rsidP="00395A4C"/>
    <w:p w:rsidR="00395A4C" w:rsidRPr="00A06B4F" w:rsidRDefault="00A06B4F" w:rsidP="00395A4C">
      <w:pPr>
        <w:rPr>
          <w:i/>
        </w:rPr>
      </w:pPr>
      <w:r>
        <w:rPr>
          <w:i/>
        </w:rPr>
        <w:t>(</w:t>
      </w:r>
      <w:r w:rsidR="00351713" w:rsidRPr="00A06B4F">
        <w:rPr>
          <w:i/>
        </w:rPr>
        <w:t>Hvis UB representerer flere grunneiere</w:t>
      </w:r>
      <w:r>
        <w:rPr>
          <w:i/>
        </w:rPr>
        <w:t>)</w:t>
      </w:r>
    </w:p>
    <w:p w:rsidR="00395A4C" w:rsidRPr="008E59AD" w:rsidRDefault="00395A4C" w:rsidP="00395A4C">
      <w:r w:rsidRPr="008E59AD">
        <w:t>UB representerer samtlige ei</w:t>
      </w:r>
      <w:r w:rsidR="00C4589C">
        <w:t>endommer som omfattes av denne U</w:t>
      </w:r>
      <w:r w:rsidRPr="008E59AD">
        <w:t>tbygg</w:t>
      </w:r>
      <w:r w:rsidR="00351713" w:rsidRPr="008E59AD">
        <w:t>ingsavtale</w:t>
      </w:r>
      <w:r w:rsidR="00C4589C">
        <w:t>n</w:t>
      </w:r>
      <w:r w:rsidR="00351713" w:rsidRPr="008E59AD">
        <w:t xml:space="preserve">. </w:t>
      </w:r>
      <w:r w:rsidRPr="008E59AD">
        <w:t xml:space="preserve">I henhold til avtale av </w:t>
      </w:r>
      <w:r w:rsidR="00A44F0B">
        <w:t>……</w:t>
      </w:r>
      <w:r w:rsidR="009B2DE5">
        <w:t xml:space="preserve">. 201x </w:t>
      </w:r>
      <w:r w:rsidRPr="008E59AD">
        <w:t xml:space="preserve"> mellom </w:t>
      </w:r>
      <w:r w:rsidR="009B2DE5">
        <w:t>grunn</w:t>
      </w:r>
      <w:r w:rsidRPr="008E59AD">
        <w:t xml:space="preserve">eierne og UB, skal UB forestå utbygging av de aktuelle eiendommene og på </w:t>
      </w:r>
      <w:r w:rsidR="009B2DE5">
        <w:t>egne og de øvrige grunn</w:t>
      </w:r>
      <w:r w:rsidRPr="008E59AD">
        <w:t>eiernes vegne</w:t>
      </w:r>
      <w:r w:rsidR="009B2DE5">
        <w:t>,</w:t>
      </w:r>
      <w:r w:rsidRPr="008E59AD">
        <w:t xml:space="preserve"> oppfylle de</w:t>
      </w:r>
      <w:r w:rsidR="00C4589C">
        <w:t xml:space="preserve"> plikter som følger av denne U</w:t>
      </w:r>
      <w:r w:rsidRPr="008E59AD">
        <w:t>tbyggingsavtale</w:t>
      </w:r>
      <w:r w:rsidR="00C4589C">
        <w:t>n</w:t>
      </w:r>
      <w:r w:rsidRPr="008E59AD">
        <w:t>.</w:t>
      </w:r>
      <w:r w:rsidR="009B2DE5">
        <w:t xml:space="preserve"> </w:t>
      </w:r>
      <w:r w:rsidRPr="008E59AD">
        <w:t xml:space="preserve">Avtale av </w:t>
      </w:r>
      <w:r w:rsidR="00A44F0B">
        <w:t>……</w:t>
      </w:r>
      <w:r w:rsidR="009B2DE5">
        <w:t xml:space="preserve"> 201x</w:t>
      </w:r>
      <w:r w:rsidRPr="008E59AD">
        <w:t xml:space="preserve"> er vedlagt </w:t>
      </w:r>
      <w:r w:rsidR="00C4589C">
        <w:t xml:space="preserve">Utbyggingsavtalen </w:t>
      </w:r>
      <w:r w:rsidRPr="008E59AD">
        <w:t xml:space="preserve">som </w:t>
      </w:r>
      <w:r w:rsidR="009B2DE5" w:rsidRPr="009B2DE5">
        <w:rPr>
          <w:u w:val="single"/>
        </w:rPr>
        <w:t>V</w:t>
      </w:r>
      <w:r w:rsidR="00750F3D" w:rsidRPr="009B2DE5">
        <w:rPr>
          <w:u w:val="single"/>
        </w:rPr>
        <w:t>edlegg</w:t>
      </w:r>
      <w:r w:rsidRPr="009B2DE5">
        <w:rPr>
          <w:u w:val="single"/>
        </w:rPr>
        <w:t xml:space="preserve"> 1</w:t>
      </w:r>
      <w:r w:rsidRPr="008E59AD">
        <w:t>.</w:t>
      </w:r>
    </w:p>
    <w:p w:rsidR="00395A4C" w:rsidRPr="008E59AD" w:rsidRDefault="00395A4C" w:rsidP="00395A4C"/>
    <w:p w:rsidR="00395A4C" w:rsidRDefault="00395A4C" w:rsidP="00395A4C">
      <w:r w:rsidRPr="008E59AD">
        <w:t xml:space="preserve">UB plikter til enhver tid å inneha de fullmakter som er nødvendig for å gjennomføre UBs plikter etter </w:t>
      </w:r>
      <w:r w:rsidR="00C4589C">
        <w:t>denne Utbyggingsavtalen</w:t>
      </w:r>
      <w:r w:rsidRPr="008E59AD">
        <w:t>.</w:t>
      </w:r>
    </w:p>
    <w:p w:rsidR="00395A4C" w:rsidRDefault="00395A4C" w:rsidP="00395A4C">
      <w:pPr>
        <w:pStyle w:val="Overskrift1"/>
      </w:pPr>
      <w:r>
        <w:t>FORMÅL OG BAKGRUNN</w:t>
      </w:r>
    </w:p>
    <w:p w:rsidR="00E11E8A" w:rsidRDefault="00E11E8A" w:rsidP="00E11E8A">
      <w:r>
        <w:t>Reguleringsplan for ……. ble vedtatt av kommunestyret ….2015. Det er gitt planbestemmelser og rekkefølgekrav i reguleringsplanen som skal følges opp gjennom denne Utbyggingsavtalen. Avtalens formål er å regulere hvem som skal besørge og bekoste gjennomføring av nærmere angitte tiltak</w:t>
      </w:r>
      <w:r w:rsidRPr="008141AB">
        <w:t xml:space="preserve"> </w:t>
      </w:r>
      <w:r>
        <w:t>jf. punkt 4.1 og 4.2 nedenfor.</w:t>
      </w:r>
      <w:r>
        <w:rPr>
          <w:rStyle w:val="Fotnotereferanse"/>
        </w:rPr>
        <w:footnoteReference w:id="2"/>
      </w:r>
    </w:p>
    <w:p w:rsidR="00C4589C" w:rsidRDefault="00C4589C" w:rsidP="00E757A6"/>
    <w:p w:rsidR="00E11E8A" w:rsidRDefault="00E11E8A" w:rsidP="00E11E8A">
      <w:r>
        <w:t xml:space="preserve">Plankart og reguleringsbestemmelser datert  ...... 201x er vedlagt denne avtale som </w:t>
      </w:r>
      <w:r w:rsidRPr="006B0691">
        <w:rPr>
          <w:u w:val="single"/>
        </w:rPr>
        <w:t xml:space="preserve">Vedlegg </w:t>
      </w:r>
      <w:r>
        <w:rPr>
          <w:u w:val="single"/>
        </w:rPr>
        <w:t>2</w:t>
      </w:r>
      <w:r>
        <w:t xml:space="preserve">. </w:t>
      </w:r>
    </w:p>
    <w:p w:rsidR="004E4335" w:rsidRDefault="00B82CE9" w:rsidP="004E4335">
      <w:pPr>
        <w:pStyle w:val="Overskrift1"/>
      </w:pPr>
      <w:r>
        <w:t>Definisjoner</w:t>
      </w:r>
      <w:r w:rsidR="004E4335">
        <w:t>:</w:t>
      </w:r>
    </w:p>
    <w:p w:rsidR="006A3A0E" w:rsidRDefault="00E72F05" w:rsidP="00025324">
      <w:pPr>
        <w:tabs>
          <w:tab w:val="left" w:pos="1843"/>
        </w:tabs>
      </w:pPr>
      <w:r w:rsidRPr="004E4335">
        <w:rPr>
          <w:b/>
        </w:rPr>
        <w:t>Utbyggingsavtalen</w:t>
      </w:r>
      <w:r w:rsidR="00BE45EA">
        <w:t>:</w:t>
      </w:r>
      <w:r w:rsidR="00025324">
        <w:rPr>
          <w:b/>
          <w:caps/>
        </w:rPr>
        <w:tab/>
      </w:r>
      <w:r w:rsidR="00BE45EA">
        <w:t>Denne avtale</w:t>
      </w:r>
    </w:p>
    <w:p w:rsidR="00025324" w:rsidRDefault="00025324" w:rsidP="00025324">
      <w:pPr>
        <w:tabs>
          <w:tab w:val="left" w:pos="1843"/>
        </w:tabs>
      </w:pPr>
    </w:p>
    <w:p w:rsidR="006A3A0E" w:rsidRDefault="00E72F05" w:rsidP="00025324">
      <w:pPr>
        <w:tabs>
          <w:tab w:val="left" w:pos="1843"/>
        </w:tabs>
      </w:pPr>
      <w:r w:rsidRPr="004E4335">
        <w:rPr>
          <w:b/>
        </w:rPr>
        <w:t>Eiendommen</w:t>
      </w:r>
      <w:r w:rsidR="00BE45EA" w:rsidRPr="006A3A0E">
        <w:t>:</w:t>
      </w:r>
      <w:r w:rsidR="00025324">
        <w:tab/>
      </w:r>
      <w:r w:rsidR="00BE45EA" w:rsidRPr="006A3A0E">
        <w:t>Den/de eiendommer som omfattes av Utbyggingsavtalen, dvs</w:t>
      </w:r>
      <w:r w:rsidR="00025324">
        <w:t>.</w:t>
      </w:r>
      <w:r w:rsidR="00BE45EA" w:rsidRPr="006A3A0E">
        <w:t xml:space="preserve"> gnr. .../bnr. …</w:t>
      </w:r>
    </w:p>
    <w:p w:rsidR="00025324" w:rsidRDefault="00025324" w:rsidP="00025324">
      <w:pPr>
        <w:tabs>
          <w:tab w:val="left" w:pos="1843"/>
        </w:tabs>
        <w:rPr>
          <w:b/>
        </w:rPr>
      </w:pPr>
    </w:p>
    <w:p w:rsidR="006A3A0E" w:rsidRDefault="00E72F05" w:rsidP="00025324">
      <w:pPr>
        <w:tabs>
          <w:tab w:val="left" w:pos="1843"/>
        </w:tabs>
      </w:pPr>
      <w:r w:rsidRPr="004E4335">
        <w:rPr>
          <w:b/>
        </w:rPr>
        <w:t>Reguleringsplanen</w:t>
      </w:r>
      <w:r w:rsidR="00025324">
        <w:t>:</w:t>
      </w:r>
      <w:r w:rsidR="00025324">
        <w:tab/>
      </w:r>
      <w:r w:rsidR="00BE45EA" w:rsidRPr="006A3A0E">
        <w:t>Regulerings</w:t>
      </w:r>
      <w:r w:rsidR="00A44F0B">
        <w:t>p</w:t>
      </w:r>
      <w:r w:rsidR="00BE45EA" w:rsidRPr="006A3A0E">
        <w:t>lan for…..</w:t>
      </w:r>
      <w:r w:rsidR="00025324">
        <w:t xml:space="preserve"> </w:t>
      </w:r>
      <w:r w:rsidR="00BE45EA" w:rsidRPr="006A3A0E">
        <w:t>vedtatt av ….</w:t>
      </w:r>
      <w:r w:rsidR="00025324">
        <w:t xml:space="preserve"> </w:t>
      </w:r>
      <w:r w:rsidR="00BE45EA" w:rsidRPr="006A3A0E">
        <w:t xml:space="preserve">kommunestyre </w:t>
      </w:r>
      <w:r w:rsidR="00A44F0B">
        <w:t>……</w:t>
      </w:r>
      <w:r w:rsidR="00BE45EA" w:rsidRPr="006A3A0E">
        <w:t xml:space="preserve"> 201x.</w:t>
      </w:r>
    </w:p>
    <w:p w:rsidR="00025324" w:rsidRDefault="00025324" w:rsidP="00025324">
      <w:pPr>
        <w:tabs>
          <w:tab w:val="left" w:pos="1843"/>
        </w:tabs>
        <w:rPr>
          <w:b/>
        </w:rPr>
      </w:pPr>
    </w:p>
    <w:p w:rsidR="006A3A0E" w:rsidRDefault="00631921" w:rsidP="00025324">
      <w:pPr>
        <w:tabs>
          <w:tab w:val="left" w:pos="1843"/>
        </w:tabs>
        <w:ind w:left="1843" w:hanging="1843"/>
      </w:pPr>
      <w:r w:rsidRPr="004E4335">
        <w:rPr>
          <w:b/>
        </w:rPr>
        <w:t>Anleggsbidrag</w:t>
      </w:r>
      <w:r w:rsidR="00025324">
        <w:t>:</w:t>
      </w:r>
      <w:r w:rsidR="00025324">
        <w:tab/>
      </w:r>
      <w:r w:rsidR="00A06B4F" w:rsidRPr="006A3A0E">
        <w:t>Det vederlag UB etter denne avtale skal yte til K for opparbeidelse av offentlige infrastrukturtiltak angitt i avtalen. Anleggsbidraget består av et kontantbidrag og realytelser.</w:t>
      </w:r>
    </w:p>
    <w:p w:rsidR="006A3A0E" w:rsidRDefault="006A3A0E" w:rsidP="00025324">
      <w:pPr>
        <w:tabs>
          <w:tab w:val="left" w:pos="1843"/>
        </w:tabs>
      </w:pPr>
    </w:p>
    <w:p w:rsidR="006A3A0E" w:rsidRDefault="006A3A0E" w:rsidP="00025324">
      <w:pPr>
        <w:tabs>
          <w:tab w:val="left" w:pos="1843"/>
        </w:tabs>
      </w:pPr>
      <w:r w:rsidRPr="004E4335">
        <w:rPr>
          <w:b/>
        </w:rPr>
        <w:t>Realytelser</w:t>
      </w:r>
      <w:r w:rsidR="00025324">
        <w:t>:</w:t>
      </w:r>
      <w:r w:rsidR="00025324">
        <w:tab/>
      </w:r>
      <w:r w:rsidRPr="006A3A0E">
        <w:t>De tiltak som UB etter denne avtale skal opparbeide og deretter overdra til K.</w:t>
      </w:r>
    </w:p>
    <w:p w:rsidR="00025324" w:rsidRDefault="00025324" w:rsidP="00025324">
      <w:pPr>
        <w:tabs>
          <w:tab w:val="left" w:pos="1843"/>
        </w:tabs>
        <w:rPr>
          <w:b/>
        </w:rPr>
      </w:pPr>
    </w:p>
    <w:p w:rsidR="006A3A0E" w:rsidRDefault="006A3A0E" w:rsidP="00025324">
      <w:pPr>
        <w:tabs>
          <w:tab w:val="left" w:pos="1843"/>
        </w:tabs>
        <w:ind w:left="1843" w:hanging="1843"/>
      </w:pPr>
      <w:r w:rsidRPr="004E4335">
        <w:rPr>
          <w:b/>
        </w:rPr>
        <w:t>Kontantbidrag</w:t>
      </w:r>
      <w:r w:rsidR="00025324">
        <w:t>:</w:t>
      </w:r>
      <w:r w:rsidR="00025324">
        <w:tab/>
      </w:r>
      <w:r w:rsidRPr="006A3A0E">
        <w:t>Den del av anleggsbidraget som skal betales kontant. Kontantbidraget fremkommer ved at kostnadsanslaget for realytelser er fratrukket anleggsbidraget.</w:t>
      </w:r>
    </w:p>
    <w:p w:rsidR="006A3A0E" w:rsidRDefault="006A3A0E" w:rsidP="00025324">
      <w:pPr>
        <w:tabs>
          <w:tab w:val="left" w:pos="1843"/>
        </w:tabs>
      </w:pPr>
    </w:p>
    <w:p w:rsidR="004E4335" w:rsidRDefault="006A3A0E" w:rsidP="00025324">
      <w:pPr>
        <w:tabs>
          <w:tab w:val="left" w:pos="1843"/>
        </w:tabs>
        <w:ind w:left="1843" w:hanging="1843"/>
      </w:pPr>
      <w:r w:rsidRPr="004E4335">
        <w:rPr>
          <w:b/>
        </w:rPr>
        <w:t>Sikret opparbeidet</w:t>
      </w:r>
      <w:r w:rsidR="00025324">
        <w:t>:</w:t>
      </w:r>
      <w:r w:rsidR="00025324">
        <w:tab/>
      </w:r>
      <w:r>
        <w:t>Rekkefølgekrav i reguleringsbestemmelsene §§ … og … ansees som sikret opparbeidet (for angjeldende byggetrinn) når kontantbidraget tilknyttet dette byggetrinnet er innbetalt i henhold til denne avtale.</w:t>
      </w:r>
      <w:r w:rsidRPr="006A3A0E">
        <w:t xml:space="preserve"> </w:t>
      </w:r>
    </w:p>
    <w:p w:rsidR="004E4335" w:rsidRDefault="004E4335" w:rsidP="00025324">
      <w:pPr>
        <w:tabs>
          <w:tab w:val="left" w:pos="1843"/>
        </w:tabs>
      </w:pPr>
    </w:p>
    <w:p w:rsidR="00B82CE9" w:rsidRPr="00B82CE9" w:rsidRDefault="004E4335" w:rsidP="00025324">
      <w:pPr>
        <w:tabs>
          <w:tab w:val="left" w:pos="1843"/>
        </w:tabs>
        <w:ind w:left="1843" w:hanging="1843"/>
      </w:pPr>
      <w:r w:rsidRPr="004E4335">
        <w:rPr>
          <w:b/>
        </w:rPr>
        <w:t>Byggeplan</w:t>
      </w:r>
      <w:r w:rsidR="00025324">
        <w:t>:</w:t>
      </w:r>
      <w:r w:rsidR="00025324">
        <w:tab/>
      </w:r>
      <w:r>
        <w:t>En plan som inneholder de tekniske tegninger og beskrivelser som er nødvendige for å få gjennomført tiltaket.</w:t>
      </w:r>
    </w:p>
    <w:p w:rsidR="00395A4C" w:rsidRDefault="00AD6B91" w:rsidP="00395A4C">
      <w:pPr>
        <w:pStyle w:val="Overskrift1"/>
      </w:pPr>
      <w:r>
        <w:t>Partenes ansvar for oppfyllel</w:t>
      </w:r>
      <w:r w:rsidR="00EA1D16">
        <w:t xml:space="preserve">se av </w:t>
      </w:r>
      <w:r w:rsidR="00760FE0">
        <w:t>krav i plan</w:t>
      </w:r>
    </w:p>
    <w:p w:rsidR="00B82CE9" w:rsidRDefault="00B82CE9" w:rsidP="00B82CE9">
      <w:pPr>
        <w:pStyle w:val="Overskrift2"/>
      </w:pPr>
      <w:r>
        <w:t>UBs</w:t>
      </w:r>
      <w:r w:rsidR="007D22F0">
        <w:t xml:space="preserve"> plikter</w:t>
      </w:r>
      <w:r w:rsidR="000C0D01">
        <w:t>:</w:t>
      </w:r>
      <w:r>
        <w:t xml:space="preserve"> </w:t>
      </w:r>
    </w:p>
    <w:p w:rsidR="007E102A" w:rsidRDefault="007E102A" w:rsidP="00B82CE9">
      <w:pPr>
        <w:pStyle w:val="Overskrift3"/>
      </w:pPr>
      <w:r>
        <w:t>Realytelse</w:t>
      </w:r>
      <w:r w:rsidR="00537EE4">
        <w:t>r</w:t>
      </w:r>
    </w:p>
    <w:p w:rsidR="00CB58B3" w:rsidRDefault="007E102A" w:rsidP="00395A4C">
      <w:r>
        <w:t>UB</w:t>
      </w:r>
      <w:r w:rsidR="00395A4C" w:rsidRPr="007E102A">
        <w:t xml:space="preserve"> skal o</w:t>
      </w:r>
      <w:r>
        <w:t>ppfylle</w:t>
      </w:r>
      <w:r w:rsidR="00C4589C">
        <w:t xml:space="preserve"> </w:t>
      </w:r>
      <w:r w:rsidR="00760FE0">
        <w:t xml:space="preserve">opparbeidelses- og </w:t>
      </w:r>
      <w:r w:rsidR="007D22F0">
        <w:t xml:space="preserve">rekkefølgekrav i </w:t>
      </w:r>
      <w:r w:rsidR="00C4589C">
        <w:t>reguleringsplanbestemmelse</w:t>
      </w:r>
      <w:r w:rsidR="007D22F0">
        <w:t>nes § ..</w:t>
      </w:r>
      <w:r w:rsidR="00B82CE9">
        <w:t xml:space="preserve"> </w:t>
      </w:r>
      <w:r w:rsidR="00395A4C" w:rsidRPr="007E102A">
        <w:t>ved å</w:t>
      </w:r>
      <w:r>
        <w:t xml:space="preserve"> </w:t>
      </w:r>
      <w:r w:rsidR="007D22F0">
        <w:t xml:space="preserve">prosjektere og </w:t>
      </w:r>
      <w:r w:rsidR="003A04B2">
        <w:t>opparbeide</w:t>
      </w:r>
      <w:r w:rsidR="00865CDA">
        <w:t xml:space="preserve"> følgende </w:t>
      </w:r>
      <w:r w:rsidR="00874BD3">
        <w:t>offentlige</w:t>
      </w:r>
      <w:r w:rsidR="00504A38">
        <w:t xml:space="preserve"> </w:t>
      </w:r>
      <w:r w:rsidR="00874BD3">
        <w:t>infrastruktur</w:t>
      </w:r>
      <w:r w:rsidR="00865CDA">
        <w:t>:</w:t>
      </w:r>
    </w:p>
    <w:p w:rsidR="00CB58B3" w:rsidRDefault="00CB58B3" w:rsidP="00395A4C"/>
    <w:p w:rsidR="00CB58B3" w:rsidRDefault="00CB58B3" w:rsidP="00395A4C">
      <w:r>
        <w:t xml:space="preserve">Tiltakene er vist og beskrevet på kartutsnitt datert </w:t>
      </w:r>
      <w:r w:rsidR="00A44F0B">
        <w:t>……</w:t>
      </w:r>
      <w:r>
        <w:t xml:space="preserve"> 201x, jf. </w:t>
      </w:r>
      <w:r w:rsidRPr="004E4335">
        <w:rPr>
          <w:u w:val="single"/>
        </w:rPr>
        <w:t>Vedlegg 3</w:t>
      </w:r>
      <w:r>
        <w:t>.</w:t>
      </w:r>
    </w:p>
    <w:p w:rsidR="003A04B2" w:rsidRPr="003A04B2" w:rsidRDefault="003A04B2" w:rsidP="00395A4C"/>
    <w:p w:rsidR="00395A4C" w:rsidRPr="004E4335" w:rsidRDefault="00395A4C" w:rsidP="00B82CE9">
      <w:pPr>
        <w:pStyle w:val="Overskrift3"/>
      </w:pPr>
      <w:r w:rsidRPr="004E4335">
        <w:t>Kontantbidrag</w:t>
      </w:r>
    </w:p>
    <w:p w:rsidR="00B17007" w:rsidRDefault="007E102A" w:rsidP="00A45ADC">
      <w:r>
        <w:t>UB</w:t>
      </w:r>
      <w:r w:rsidR="00395A4C">
        <w:t xml:space="preserve"> skal oppfylle </w:t>
      </w:r>
      <w:r w:rsidR="007D22F0">
        <w:t xml:space="preserve">rekkefølgekrav i </w:t>
      </w:r>
      <w:r w:rsidR="00C4589C">
        <w:t>reguleringsplanbestemmelse</w:t>
      </w:r>
      <w:r w:rsidR="007D22F0">
        <w:t>nes § ..</w:t>
      </w:r>
      <w:r w:rsidR="00395A4C">
        <w:t xml:space="preserve"> ved å sikre opparbeidelse av </w:t>
      </w:r>
      <w:r w:rsidR="00B17007">
        <w:t xml:space="preserve">følgende </w:t>
      </w:r>
      <w:r w:rsidR="00395A4C">
        <w:t xml:space="preserve">tiltak </w:t>
      </w:r>
      <w:r w:rsidR="007D22F0">
        <w:t xml:space="preserve"> </w:t>
      </w:r>
      <w:r w:rsidR="00B17007">
        <w:t xml:space="preserve">som K skal opparbeide, </w:t>
      </w:r>
      <w:r w:rsidR="00AD67F3">
        <w:t>v</w:t>
      </w:r>
      <w:r w:rsidR="004E4335">
        <w:t>ed innbetaling av</w:t>
      </w:r>
      <w:r w:rsidR="00AD67F3">
        <w:t xml:space="preserve"> </w:t>
      </w:r>
      <w:r w:rsidR="00395A4C">
        <w:t>kontantbidrag</w:t>
      </w:r>
      <w:r w:rsidR="00AD67F3">
        <w:t xml:space="preserve"> til K</w:t>
      </w:r>
      <w:r w:rsidR="00B17007">
        <w:t>:</w:t>
      </w:r>
    </w:p>
    <w:p w:rsidR="00B17007" w:rsidRDefault="00B17007" w:rsidP="00A45ADC">
      <w:r>
        <w:t>…..</w:t>
      </w:r>
    </w:p>
    <w:p w:rsidR="00714D03" w:rsidRPr="00C4589C" w:rsidRDefault="00B17007" w:rsidP="00A45ADC">
      <w:pPr>
        <w:rPr>
          <w:i/>
        </w:rPr>
      </w:pPr>
      <w:r>
        <w:t>….., jf. pkt. 4</w:t>
      </w:r>
      <w:r w:rsidR="00E5507B">
        <w:t>.2</w:t>
      </w:r>
      <w:r>
        <w:t>.1 nedenfor.</w:t>
      </w:r>
      <w:r w:rsidR="00C4589C">
        <w:t xml:space="preserve"> </w:t>
      </w:r>
    </w:p>
    <w:p w:rsidR="00395A4C" w:rsidRDefault="00395A4C" w:rsidP="00395A4C"/>
    <w:p w:rsidR="00395A4C" w:rsidRDefault="00C4589C" w:rsidP="00395A4C">
      <w:r>
        <w:t>Rekkefølgekravene</w:t>
      </w:r>
      <w:r w:rsidR="00395A4C">
        <w:t xml:space="preserve"> ansees som ”sikret opparbeidet” når ko</w:t>
      </w:r>
      <w:r w:rsidR="00537EE4">
        <w:t>ntantbidraget er innbetalt, jf</w:t>
      </w:r>
      <w:r w:rsidR="00C140EA">
        <w:t>. punkt 5.2.</w:t>
      </w:r>
    </w:p>
    <w:p w:rsidR="00CB58B3" w:rsidRDefault="00CB58B3" w:rsidP="00395A4C"/>
    <w:p w:rsidR="00CB58B3" w:rsidRDefault="00CB58B3" w:rsidP="004E4335">
      <w:pPr>
        <w:pStyle w:val="Overskrift3"/>
      </w:pPr>
      <w:r>
        <w:lastRenderedPageBreak/>
        <w:t xml:space="preserve">Avståelse av grunn/rettigheter </w:t>
      </w:r>
    </w:p>
    <w:p w:rsidR="00CB58B3" w:rsidRDefault="00CB58B3">
      <w:r>
        <w:t xml:space="preserve">UB skal avstå grunnareal og/eller rettigheter over grunnareal til K, som er nødvendig for opparbeidelse </w:t>
      </w:r>
      <w:r w:rsidR="00874BD3">
        <w:t xml:space="preserve">og fremføring </w:t>
      </w:r>
      <w:r>
        <w:t xml:space="preserve">av </w:t>
      </w:r>
      <w:r w:rsidR="00874BD3">
        <w:t xml:space="preserve">offentlig </w:t>
      </w:r>
      <w:r>
        <w:t>infr</w:t>
      </w:r>
      <w:r w:rsidR="003A04B2">
        <w:t>astruktur angitt i pkt. 4.1.1</w:t>
      </w:r>
      <w:r>
        <w:t xml:space="preserve"> ovenfor (og e</w:t>
      </w:r>
      <w:r w:rsidR="00EA1D16">
        <w:t xml:space="preserve">ventuelt i pkt. 4.2.1 nedenfor), jf. </w:t>
      </w:r>
      <w:r w:rsidR="00874BD3">
        <w:t xml:space="preserve">også </w:t>
      </w:r>
      <w:r w:rsidR="00EA1D16">
        <w:t xml:space="preserve">pkt. 5.3 nedenfor. </w:t>
      </w:r>
      <w:r w:rsidR="00874BD3">
        <w:t>De aktuelle arealene</w:t>
      </w:r>
      <w:r w:rsidR="002F38FF" w:rsidRPr="00EA1D16">
        <w:t xml:space="preserve"> utgjør totalt … m2 og er </w:t>
      </w:r>
      <w:r w:rsidR="00874BD3">
        <w:t>vist</w:t>
      </w:r>
      <w:r w:rsidR="00A803D5">
        <w:t xml:space="preserve"> på kartutsnitt</w:t>
      </w:r>
      <w:r w:rsidR="002F38FF" w:rsidRPr="00EA1D16">
        <w:t xml:space="preserve"> datert</w:t>
      </w:r>
      <w:r w:rsidR="00755D56" w:rsidRPr="00EA1D16">
        <w:t xml:space="preserve"> </w:t>
      </w:r>
      <w:r w:rsidR="002F38FF" w:rsidRPr="00EA1D16">
        <w:t xml:space="preserve"> </w:t>
      </w:r>
      <w:r w:rsidR="00A44F0B">
        <w:t>……</w:t>
      </w:r>
      <w:r w:rsidR="002F38FF" w:rsidRPr="00EA1D16">
        <w:t xml:space="preserve"> 201x, jf. </w:t>
      </w:r>
      <w:r w:rsidR="002F38FF" w:rsidRPr="00EA1D16">
        <w:rPr>
          <w:u w:val="single"/>
        </w:rPr>
        <w:t>Vedlegg 4</w:t>
      </w:r>
      <w:r w:rsidR="002F38FF" w:rsidRPr="00EA1D16">
        <w:t>.</w:t>
      </w:r>
    </w:p>
    <w:p w:rsidR="003A04B2" w:rsidRDefault="003A04B2"/>
    <w:p w:rsidR="000B2F5B" w:rsidRDefault="000B2F5B" w:rsidP="000B2F5B">
      <w:pPr>
        <w:pStyle w:val="Overskrift3"/>
      </w:pPr>
      <w:r>
        <w:t>Sikkerhet</w:t>
      </w:r>
    </w:p>
    <w:p w:rsidR="000B2F5B" w:rsidRPr="000B2F5B" w:rsidRDefault="000B2F5B" w:rsidP="000B2F5B">
      <w:r>
        <w:t>UB skal stille bankgaranti (</w:t>
      </w:r>
      <w:r w:rsidRPr="000B2F5B">
        <w:rPr>
          <w:i/>
        </w:rPr>
        <w:t>eller annen sikkerhet</w:t>
      </w:r>
      <w:r w:rsidR="001B02DE">
        <w:rPr>
          <w:i/>
        </w:rPr>
        <w:t xml:space="preserve"> for eksempel morselskapsgaranti</w:t>
      </w:r>
      <w:r>
        <w:t>) overfor K for riktig</w:t>
      </w:r>
      <w:r w:rsidR="00755D56">
        <w:t xml:space="preserve"> oppfyllelse av realytelsene angitt i</w:t>
      </w:r>
      <w:r>
        <w:t xml:space="preserve"> pkt. 4.1.1 ovenfor. </w:t>
      </w:r>
    </w:p>
    <w:p w:rsidR="00537EE4" w:rsidRDefault="00537EE4" w:rsidP="00395A4C"/>
    <w:p w:rsidR="00B82CE9" w:rsidRDefault="00B82CE9" w:rsidP="00B82CE9">
      <w:pPr>
        <w:pStyle w:val="Overskrift2"/>
      </w:pPr>
      <w:r>
        <w:t>K</w:t>
      </w:r>
      <w:r w:rsidR="009B1AC5">
        <w:t>ommunens</w:t>
      </w:r>
      <w:r>
        <w:t xml:space="preserve"> </w:t>
      </w:r>
      <w:r w:rsidR="00865CDA">
        <w:t>plikter</w:t>
      </w:r>
      <w:r w:rsidR="000B2F5B">
        <w:t>:</w:t>
      </w:r>
    </w:p>
    <w:p w:rsidR="00537EE4" w:rsidRDefault="00537EE4" w:rsidP="00B82CE9">
      <w:pPr>
        <w:pStyle w:val="Overskrift3"/>
      </w:pPr>
      <w:r>
        <w:t>Realytelser:</w:t>
      </w:r>
    </w:p>
    <w:p w:rsidR="002F38FF" w:rsidRDefault="00537EE4" w:rsidP="00A45ADC">
      <w:r>
        <w:t xml:space="preserve">K skal oppfylle </w:t>
      </w:r>
      <w:r w:rsidR="001B02DE">
        <w:t xml:space="preserve">opparbeidelses- og </w:t>
      </w:r>
      <w:r w:rsidR="00865CDA">
        <w:t xml:space="preserve">rekkefølgekrav i </w:t>
      </w:r>
      <w:r w:rsidR="00A45ADC">
        <w:t>reguleringsplanbestemmelse</w:t>
      </w:r>
      <w:r w:rsidR="00865CDA">
        <w:t xml:space="preserve">nes § .. </w:t>
      </w:r>
      <w:r w:rsidR="00A45ADC" w:rsidRPr="007E102A">
        <w:t>ved å</w:t>
      </w:r>
      <w:r w:rsidR="00A45ADC">
        <w:t xml:space="preserve"> opparbeide  </w:t>
      </w:r>
      <w:r w:rsidR="00865CDA">
        <w:t xml:space="preserve">følgende </w:t>
      </w:r>
      <w:r w:rsidR="00A45ADC">
        <w:t>tiltak</w:t>
      </w:r>
      <w:r w:rsidR="00865CDA">
        <w:t xml:space="preserve">: </w:t>
      </w:r>
    </w:p>
    <w:p w:rsidR="002F38FF" w:rsidRDefault="002F38FF" w:rsidP="00A45ADC"/>
    <w:p w:rsidR="00A45ADC" w:rsidRDefault="002F38FF" w:rsidP="00A45ADC">
      <w:r>
        <w:t>Tiltakene er vist og beskrevet på kartutsnitt datert</w:t>
      </w:r>
      <w:r w:rsidR="00755D56">
        <w:t xml:space="preserve"> </w:t>
      </w:r>
      <w:r>
        <w:t xml:space="preserve"> </w:t>
      </w:r>
      <w:r w:rsidR="00A44F0B">
        <w:t>……</w:t>
      </w:r>
      <w:r>
        <w:t xml:space="preserve"> 201x, jf. </w:t>
      </w:r>
      <w:r w:rsidRPr="000B2F5B">
        <w:rPr>
          <w:u w:val="single"/>
        </w:rPr>
        <w:t>Vedlegg 5</w:t>
      </w:r>
      <w:r>
        <w:t>.</w:t>
      </w:r>
      <w:r w:rsidR="00A45ADC" w:rsidRPr="00346A59">
        <w:t xml:space="preserve"> </w:t>
      </w:r>
    </w:p>
    <w:p w:rsidR="003A04B2" w:rsidRPr="003A04B2" w:rsidRDefault="003A04B2" w:rsidP="00A45ADC"/>
    <w:p w:rsidR="00B82CE9" w:rsidRDefault="00B82CE9" w:rsidP="00B82CE9">
      <w:pPr>
        <w:pStyle w:val="Overskrift3"/>
      </w:pPr>
      <w:r>
        <w:t>Kontantbidrag</w:t>
      </w:r>
    </w:p>
    <w:p w:rsidR="002F38FF" w:rsidRDefault="007A359F" w:rsidP="002F38FF">
      <w:r>
        <w:t>K</w:t>
      </w:r>
      <w:r w:rsidR="000721A4">
        <w:t xml:space="preserve"> skal oppfylle rekkefølgekrav i reguleringsbestemmelsenes §</w:t>
      </w:r>
      <w:r w:rsidR="00755D56">
        <w:t xml:space="preserve"> </w:t>
      </w:r>
      <w:r w:rsidR="000721A4">
        <w:t xml:space="preserve">.. </w:t>
      </w:r>
      <w:r w:rsidR="00AB177F">
        <w:t>ved å sikre opparbeidelse av  følgende tiltak som UB skal opparbeide, ved innbetaling av et kontantbidrag til UB:</w:t>
      </w:r>
      <w:r>
        <w:t xml:space="preserve"> </w:t>
      </w:r>
    </w:p>
    <w:p w:rsidR="00AB177F" w:rsidRDefault="00AB177F" w:rsidP="002F38FF">
      <w:r>
        <w:t>……</w:t>
      </w:r>
    </w:p>
    <w:p w:rsidR="00AB177F" w:rsidRDefault="00AB177F" w:rsidP="002F38FF">
      <w:r>
        <w:t>……, jf. pkt. 4.1.1 ovenfor</w:t>
      </w:r>
    </w:p>
    <w:p w:rsidR="003A04B2" w:rsidRPr="002F38FF" w:rsidRDefault="003A04B2" w:rsidP="002F38FF"/>
    <w:p w:rsidR="000657C8" w:rsidRDefault="000657C8" w:rsidP="00DB4B80">
      <w:pPr>
        <w:pStyle w:val="Overskrift3"/>
      </w:pPr>
      <w:r>
        <w:t>Sosial infrastruktur</w:t>
      </w:r>
    </w:p>
    <w:p w:rsidR="000657C8" w:rsidRDefault="000657C8">
      <w:r>
        <w:t xml:space="preserve">Kommunen skal </w:t>
      </w:r>
      <w:r w:rsidR="000B2F5B">
        <w:t xml:space="preserve">oppfylle rekkefølgekrav i reguleringsbestemmelsenes § .. ved å </w:t>
      </w:r>
      <w:r>
        <w:t>bekoste og besørge op</w:t>
      </w:r>
      <w:r w:rsidR="000B2F5B">
        <w:t xml:space="preserve">parbeidelse av </w:t>
      </w:r>
      <w:r>
        <w:t xml:space="preserve"> </w:t>
      </w:r>
      <w:r w:rsidR="000B2F5B">
        <w:t xml:space="preserve">følgende tiltak, som skal være ferdigstilt </w:t>
      </w:r>
      <w:r>
        <w:t xml:space="preserve">innen </w:t>
      </w:r>
      <w:r w:rsidR="00A44F0B">
        <w:t>……</w:t>
      </w:r>
      <w:r w:rsidR="000B2F5B">
        <w:t xml:space="preserve"> 20</w:t>
      </w:r>
      <w:r w:rsidR="00A44F0B">
        <w:t>x</w:t>
      </w:r>
      <w:r w:rsidR="000B2F5B">
        <w:t>x:</w:t>
      </w:r>
    </w:p>
    <w:p w:rsidR="000B2F5B" w:rsidRDefault="000B2F5B">
      <w:r>
        <w:t>……</w:t>
      </w:r>
    </w:p>
    <w:p w:rsidR="000B2F5B" w:rsidRDefault="000B2F5B">
      <w:r>
        <w:t>……</w:t>
      </w:r>
    </w:p>
    <w:p w:rsidR="00C12CA2" w:rsidRDefault="00C12CA2"/>
    <w:p w:rsidR="00C12CA2" w:rsidRDefault="00C12CA2" w:rsidP="00C12CA2">
      <w:pPr>
        <w:pStyle w:val="Overskrift3"/>
      </w:pPr>
      <w:r>
        <w:t>Avståelse av grunn/rettigheter</w:t>
      </w:r>
    </w:p>
    <w:p w:rsidR="00C12CA2" w:rsidRPr="00C12CA2" w:rsidRDefault="00C12CA2" w:rsidP="00C12CA2">
      <w:r>
        <w:t>K skal avstå</w:t>
      </w:r>
      <w:r w:rsidR="00DE18D9">
        <w:t>/stille til disposisjon</w:t>
      </w:r>
      <w:r>
        <w:t xml:space="preserve"> grunnareal og/eller rettigheter over grunnareal til UB, som er nødvendig for opparbeidelse av </w:t>
      </w:r>
      <w:r w:rsidR="00DE18D9">
        <w:t>offentlig</w:t>
      </w:r>
      <w:r>
        <w:t xml:space="preserve"> infrastruktur angitt i pkt. 4.1.1. ovenfor</w:t>
      </w:r>
      <w:r w:rsidR="00EA1D16">
        <w:t>,</w:t>
      </w:r>
      <w:r w:rsidR="00C40A21">
        <w:t xml:space="preserve"> jf. pkt. 6.3 nedenfor</w:t>
      </w:r>
      <w:r>
        <w:t xml:space="preserve">. Grunnarealet utgjør totalt … m2 og er angitt på kartskisse datert </w:t>
      </w:r>
      <w:r w:rsidR="00A44F0B">
        <w:t>……</w:t>
      </w:r>
      <w:r>
        <w:t xml:space="preserve"> 201x, jf. </w:t>
      </w:r>
      <w:r>
        <w:rPr>
          <w:u w:val="single"/>
        </w:rPr>
        <w:t>Vedlegg 6</w:t>
      </w:r>
      <w:r w:rsidRPr="00C12CA2">
        <w:rPr>
          <w:u w:val="single"/>
        </w:rPr>
        <w:t>.</w:t>
      </w:r>
    </w:p>
    <w:p w:rsidR="00395A4C" w:rsidRDefault="00346A59" w:rsidP="00346A59">
      <w:pPr>
        <w:pStyle w:val="Overskrift1"/>
      </w:pPr>
      <w:r>
        <w:t>NÆrmere om UB</w:t>
      </w:r>
      <w:r w:rsidR="00C40A21">
        <w:t xml:space="preserve"> </w:t>
      </w:r>
      <w:r>
        <w:t>S</w:t>
      </w:r>
      <w:r w:rsidR="00C40A21">
        <w:t>ine</w:t>
      </w:r>
      <w:r>
        <w:t xml:space="preserve"> PLIKTER</w:t>
      </w:r>
    </w:p>
    <w:p w:rsidR="00395A4C" w:rsidRDefault="00395A4C" w:rsidP="00395A4C">
      <w:pPr>
        <w:pStyle w:val="Overskrift2"/>
      </w:pPr>
      <w:r>
        <w:t>Realytelser</w:t>
      </w:r>
    </w:p>
    <w:p w:rsidR="00395A4C" w:rsidRDefault="003E2237" w:rsidP="00346A59">
      <w:pPr>
        <w:pStyle w:val="Overskrift3"/>
      </w:pPr>
      <w:r>
        <w:t>O</w:t>
      </w:r>
      <w:r w:rsidR="00395A4C">
        <w:t>pparbeidelse av tiltak</w:t>
      </w:r>
    </w:p>
    <w:p w:rsidR="00395A4C" w:rsidRDefault="003E2237" w:rsidP="00395A4C">
      <w:r>
        <w:t>UB</w:t>
      </w:r>
      <w:r w:rsidR="00395A4C">
        <w:t xml:space="preserve"> skal for egen regning og risiko prosjektere og opparbeide de tiltak</w:t>
      </w:r>
      <w:r w:rsidR="003A04B2">
        <w:t xml:space="preserve"> som er angitt i pkt. </w:t>
      </w:r>
      <w:r w:rsidR="000C0D01">
        <w:t>4.1.1.</w:t>
      </w:r>
      <w:r w:rsidR="00A44F0B">
        <w:t xml:space="preserve"> </w:t>
      </w:r>
      <w:r w:rsidR="000C0D01">
        <w:t>ovenfor</w:t>
      </w:r>
      <w:r w:rsidR="00A45ADC">
        <w:t>, jf</w:t>
      </w:r>
      <w:r w:rsidR="003A04B2">
        <w:t>.</w:t>
      </w:r>
      <w:r w:rsidR="000C0D01">
        <w:t xml:space="preserve"> vedlegg 3. </w:t>
      </w:r>
    </w:p>
    <w:p w:rsidR="00395A4C" w:rsidRDefault="00395A4C" w:rsidP="00395A4C"/>
    <w:p w:rsidR="00E62F01" w:rsidRPr="00E62F01" w:rsidRDefault="00395A4C" w:rsidP="00943109">
      <w:pPr>
        <w:pStyle w:val="Overskrift3"/>
      </w:pPr>
      <w:r>
        <w:lastRenderedPageBreak/>
        <w:t>Standard på tiltakene m.m.</w:t>
      </w:r>
      <w:r w:rsidR="00E62F01">
        <w:t xml:space="preserve"> </w:t>
      </w:r>
    </w:p>
    <w:p w:rsidR="007A049B" w:rsidRDefault="007A049B" w:rsidP="00943109">
      <w:pPr>
        <w:pStyle w:val="Overskrift4"/>
      </w:pPr>
      <w:r>
        <w:t>Generelt</w:t>
      </w:r>
    </w:p>
    <w:p w:rsidR="00395A4C" w:rsidRDefault="00395A4C" w:rsidP="00943109">
      <w:pPr>
        <w:keepNext/>
        <w:keepLines/>
      </w:pPr>
      <w:r>
        <w:t xml:space="preserve">De </w:t>
      </w:r>
      <w:r w:rsidR="003E2237">
        <w:t xml:space="preserve">offentlige tiltakene </w:t>
      </w:r>
      <w:r w:rsidR="00E62F01">
        <w:t xml:space="preserve">angitt i pkt. 4.1.1 </w:t>
      </w:r>
      <w:r>
        <w:t xml:space="preserve">skal opparbeides i </w:t>
      </w:r>
      <w:r w:rsidR="00E62F01">
        <w:t xml:space="preserve">samsvar med kommunens normer og praksis for bygging av kommunal infrastruktur og i </w:t>
      </w:r>
      <w:r>
        <w:t>henhold til Byggeplan</w:t>
      </w:r>
      <w:r w:rsidR="00E62F01">
        <w:t xml:space="preserve"> godkjent av K</w:t>
      </w:r>
      <w:r>
        <w:t>.</w:t>
      </w:r>
    </w:p>
    <w:p w:rsidR="00395A4C" w:rsidRDefault="00395A4C" w:rsidP="003A04B2"/>
    <w:p w:rsidR="00395A4C" w:rsidRDefault="00395A4C" w:rsidP="003A04B2">
      <w:r>
        <w:t xml:space="preserve">Etter godkjennelse inngår Byggeplanen som en del av denne </w:t>
      </w:r>
      <w:r w:rsidR="00585849">
        <w:t>Utbyggings</w:t>
      </w:r>
      <w:r>
        <w:t>avtale</w:t>
      </w:r>
      <w:r w:rsidR="00585849">
        <w:t>n</w:t>
      </w:r>
      <w:r>
        <w:t>.</w:t>
      </w:r>
      <w:r w:rsidR="007A049B">
        <w:t xml:space="preserve"> </w:t>
      </w:r>
      <w:r>
        <w:t>Opparbeidelsen av et tiltak kan ikke starte før Byggeplanen for det enkelte tiltak er godkjent.</w:t>
      </w:r>
    </w:p>
    <w:p w:rsidR="00395A4C" w:rsidRDefault="007A049B" w:rsidP="003A04B2">
      <w:pPr>
        <w:pStyle w:val="Overskrift4"/>
        <w:keepNext w:val="0"/>
        <w:keepLines w:val="0"/>
      </w:pPr>
      <w:r>
        <w:t>Særskil</w:t>
      </w:r>
      <w:r w:rsidR="00395A4C">
        <w:t>t om trafikkområder</w:t>
      </w:r>
    </w:p>
    <w:p w:rsidR="00395A4C" w:rsidRDefault="003E2237" w:rsidP="00395A4C">
      <w:r>
        <w:t>UB</w:t>
      </w:r>
      <w:r w:rsidR="00395A4C">
        <w:t xml:space="preserve"> har ansvaret for å utarbeide Byggeplan for de enkelte trafikkområdene, enten i en eller flere planer. Byggeplanene skal utarbeides i henho</w:t>
      </w:r>
      <w:r>
        <w:t xml:space="preserve">ld til Statens vegvesens håndbok </w:t>
      </w:r>
      <w:r w:rsidR="00395A4C">
        <w:t>K 139 (2007) og ha en standard som følger «gate- og veiutforming f</w:t>
      </w:r>
      <w:r>
        <w:t>or .......... kommune, datert</w:t>
      </w:r>
      <w:r w:rsidR="00755D56">
        <w:t xml:space="preserve"> </w:t>
      </w:r>
      <w:r>
        <w:t>…</w:t>
      </w:r>
      <w:r w:rsidR="007A049B">
        <w:t>…</w:t>
      </w:r>
      <w:r w:rsidR="00755D56">
        <w:t xml:space="preserve"> </w:t>
      </w:r>
      <w:r w:rsidR="00395A4C">
        <w:t>»</w:t>
      </w:r>
      <w:r w:rsidR="007A049B">
        <w:t>,</w:t>
      </w:r>
      <w:r w:rsidR="00395A4C">
        <w:t xml:space="preserve"> og .......... kommune</w:t>
      </w:r>
      <w:r w:rsidR="00755D56">
        <w:t>n</w:t>
      </w:r>
      <w:r w:rsidR="00395A4C">
        <w:t xml:space="preserve"> sine normale</w:t>
      </w:r>
      <w:r>
        <w:t>r</w:t>
      </w:r>
      <w:r w:rsidR="00585849">
        <w:t>,</w:t>
      </w:r>
      <w:r>
        <w:t xml:space="preserve"> samt Statens vegvesens håndbok </w:t>
      </w:r>
      <w:r w:rsidR="00395A4C">
        <w:t>K 018.</w:t>
      </w:r>
    </w:p>
    <w:p w:rsidR="00395A4C" w:rsidRDefault="00395A4C" w:rsidP="00395A4C"/>
    <w:p w:rsidR="00395A4C" w:rsidRDefault="00395A4C" w:rsidP="00395A4C">
      <w:r>
        <w:t>I forbindelse med prosjektering av gatebelysning skal kriteriene i “Gate- og veiutforming f</w:t>
      </w:r>
      <w:r w:rsidR="003E2237">
        <w:t>or .......... kommune, datert ….</w:t>
      </w:r>
      <w:r>
        <w:t>” og Statens vegvesens håndb</w:t>
      </w:r>
      <w:r w:rsidR="00585849">
        <w:t xml:space="preserve">ok </w:t>
      </w:r>
      <w:r>
        <w:t>K nr. 0264 følges.</w:t>
      </w:r>
    </w:p>
    <w:p w:rsidR="00395A4C" w:rsidRDefault="00395A4C" w:rsidP="00395A4C"/>
    <w:p w:rsidR="00395A4C" w:rsidRDefault="00395A4C" w:rsidP="00395A4C">
      <w:proofErr w:type="spellStart"/>
      <w:r>
        <w:t>Ks</w:t>
      </w:r>
      <w:proofErr w:type="spellEnd"/>
      <w:r>
        <w:t xml:space="preserve"> godkjennelse av Byggeplanen for de offentlige trafik</w:t>
      </w:r>
      <w:r w:rsidR="003E2237">
        <w:t>kområdene fritar ikke UB</w:t>
      </w:r>
      <w:r>
        <w:t xml:space="preserve"> fra ansvar for å opparbeide tiltakene i samsvar med gjeldende normaler og retningslinjer, gitt i medhold av lov 21. juni 1963 nr. 23 om </w:t>
      </w:r>
      <w:proofErr w:type="spellStart"/>
      <w:r>
        <w:t>vegar</w:t>
      </w:r>
      <w:proofErr w:type="spellEnd"/>
      <w:r>
        <w:t xml:space="preserve"> § 13, på det tidspunktet tiltaket gjennomføres.</w:t>
      </w:r>
    </w:p>
    <w:p w:rsidR="00695280" w:rsidRDefault="00695280" w:rsidP="00395A4C"/>
    <w:p w:rsidR="00395A4C" w:rsidRDefault="00395A4C" w:rsidP="00395A4C">
      <w:pPr>
        <w:pStyle w:val="Overskrift3"/>
      </w:pPr>
      <w:r>
        <w:t>Gjennomføring</w:t>
      </w:r>
    </w:p>
    <w:p w:rsidR="00395A4C" w:rsidRDefault="003E2237" w:rsidP="00395A4C">
      <w:r>
        <w:t>UB</w:t>
      </w:r>
      <w:r w:rsidR="00395A4C">
        <w:t xml:space="preserve"> er ansvarlig for innhenting av nødvendige till</w:t>
      </w:r>
      <w:r>
        <w:t>atelser fra kommunen</w:t>
      </w:r>
      <w:r w:rsidR="00AB0986">
        <w:t xml:space="preserve"> og andre offentlige myndigheter </w:t>
      </w:r>
      <w:r w:rsidR="00585849">
        <w:t>for</w:t>
      </w:r>
      <w:r w:rsidR="00395A4C">
        <w:t xml:space="preserve"> bygg</w:t>
      </w:r>
      <w:r w:rsidR="00AB0986">
        <w:t>ing av tiltakene beskrevet i p</w:t>
      </w:r>
      <w:r w:rsidR="007A049B">
        <w:t>unkt</w:t>
      </w:r>
      <w:r w:rsidR="00395A4C">
        <w:t xml:space="preserve"> </w:t>
      </w:r>
      <w:r w:rsidR="001C1134">
        <w:t>4</w:t>
      </w:r>
      <w:r w:rsidR="007A049B">
        <w:t>.1.1</w:t>
      </w:r>
      <w:r w:rsidR="00395A4C" w:rsidRPr="003E2237">
        <w:t>.</w:t>
      </w:r>
    </w:p>
    <w:p w:rsidR="00395A4C" w:rsidRDefault="00395A4C" w:rsidP="00395A4C"/>
    <w:p w:rsidR="00395A4C" w:rsidRDefault="007A049B" w:rsidP="00395A4C">
      <w:r>
        <w:t>UB skal s</w:t>
      </w:r>
      <w:r w:rsidR="00395A4C">
        <w:t xml:space="preserve">amtidig med </w:t>
      </w:r>
      <w:r>
        <w:t xml:space="preserve">innsending av </w:t>
      </w:r>
      <w:r w:rsidR="00395A4C">
        <w:t>søknad om igangse</w:t>
      </w:r>
      <w:r w:rsidR="00AB0986">
        <w:t xml:space="preserve">ttingstillatelse sende </w:t>
      </w:r>
      <w:r w:rsidR="00A45ADC">
        <w:t>e</w:t>
      </w:r>
      <w:r w:rsidR="00395A4C">
        <w:t>n fremdriftsplan for opparbeidelse</w:t>
      </w:r>
      <w:r>
        <w:t>n</w:t>
      </w:r>
      <w:r w:rsidR="00395A4C">
        <w:t xml:space="preserve"> av tiltakene</w:t>
      </w:r>
      <w:r w:rsidR="00A45ADC">
        <w:t xml:space="preserve"> til K</w:t>
      </w:r>
      <w:r w:rsidR="00395A4C">
        <w:t>.</w:t>
      </w:r>
    </w:p>
    <w:p w:rsidR="00AB0986" w:rsidRDefault="00AB0986" w:rsidP="00395A4C"/>
    <w:p w:rsidR="00395A4C" w:rsidRDefault="00395A4C" w:rsidP="00395A4C">
      <w:r>
        <w:t>K har på forespørsel rett til å få tilgang til prosjektdokumenter som angir utførelse og fremdrift på tiltakene.</w:t>
      </w:r>
    </w:p>
    <w:p w:rsidR="00395A4C" w:rsidRDefault="00395A4C" w:rsidP="00395A4C"/>
    <w:p w:rsidR="00395A4C" w:rsidRDefault="00395A4C" w:rsidP="00395A4C">
      <w:r>
        <w:t xml:space="preserve">K har rett til å få tilgang til anleggsområdet for tiltakene </w:t>
      </w:r>
      <w:r w:rsidR="00AB0986">
        <w:t>beskrevet i p</w:t>
      </w:r>
      <w:r w:rsidR="007A049B">
        <w:t xml:space="preserve">unkt </w:t>
      </w:r>
      <w:r w:rsidR="001C1134">
        <w:t>4</w:t>
      </w:r>
      <w:r w:rsidRPr="00AB0986">
        <w:t>.</w:t>
      </w:r>
      <w:r w:rsidR="007A049B">
        <w:t>1</w:t>
      </w:r>
      <w:r w:rsidRPr="00AB0986">
        <w:t>.1</w:t>
      </w:r>
      <w:r>
        <w:t xml:space="preserve"> for befaring og kontroll.</w:t>
      </w:r>
    </w:p>
    <w:p w:rsidR="00395A4C" w:rsidRDefault="00395A4C" w:rsidP="00395A4C"/>
    <w:p w:rsidR="00395A4C" w:rsidRDefault="00AB0986" w:rsidP="00395A4C">
      <w:r>
        <w:t>Er UBs</w:t>
      </w:r>
      <w:r w:rsidR="00395A4C">
        <w:t xml:space="preserve"> utførelse i strid med U</w:t>
      </w:r>
      <w:r>
        <w:t>tbyggingsavtalen, kan UB</w:t>
      </w:r>
      <w:r w:rsidR="00395A4C">
        <w:t xml:space="preserve"> ikke påbero</w:t>
      </w:r>
      <w:r>
        <w:t xml:space="preserve">pe seg at den er utført under </w:t>
      </w:r>
      <w:proofErr w:type="spellStart"/>
      <w:r>
        <w:t>Ks</w:t>
      </w:r>
      <w:proofErr w:type="spellEnd"/>
      <w:r>
        <w:t xml:space="preserve"> kontroll, med mindre </w:t>
      </w:r>
      <w:r w:rsidR="00395A4C">
        <w:t>K skriftlig har</w:t>
      </w:r>
      <w:r>
        <w:t xml:space="preserve"> godkjent avviket. Er UB</w:t>
      </w:r>
      <w:r w:rsidR="003A04B2">
        <w:t>s</w:t>
      </w:r>
      <w:r w:rsidR="00395A4C">
        <w:t xml:space="preserve"> utførelse i byggetiden i strid med </w:t>
      </w:r>
      <w:r w:rsidR="00826441">
        <w:t>Utbyggings</w:t>
      </w:r>
      <w:r w:rsidR="00395A4C">
        <w:t xml:space="preserve">avtalen, eller det oppstår </w:t>
      </w:r>
      <w:r>
        <w:t>feil eller skader som UB</w:t>
      </w:r>
      <w:r w:rsidR="00395A4C">
        <w:t xml:space="preserve"> h</w:t>
      </w:r>
      <w:r>
        <w:t>ar risikoen for, skal UB varsle K så snart UB blir klar over forholdet. UB</w:t>
      </w:r>
      <w:r w:rsidR="00395A4C">
        <w:t xml:space="preserve"> plikter deretter å rette feilene og utbedre skadene uten ugrunnet opphold.</w:t>
      </w:r>
    </w:p>
    <w:p w:rsidR="00395A4C" w:rsidRDefault="00395A4C" w:rsidP="00395A4C"/>
    <w:p w:rsidR="00395A4C" w:rsidRDefault="00395A4C" w:rsidP="00395A4C">
      <w:r>
        <w:t>Partene har en gjensidig plikt til å koordinere byggearbeider der disse faller innenfor samme tidsrom.</w:t>
      </w:r>
    </w:p>
    <w:p w:rsidR="00695280" w:rsidRDefault="00695280" w:rsidP="00395A4C"/>
    <w:p w:rsidR="00395A4C" w:rsidRDefault="00395A4C" w:rsidP="00395A4C">
      <w:pPr>
        <w:pStyle w:val="Overskrift3"/>
      </w:pPr>
      <w:r>
        <w:t>Vilkår for overtakelse av realytelser</w:t>
      </w:r>
    </w:p>
    <w:p w:rsidR="00395A4C" w:rsidRDefault="00395A4C" w:rsidP="00395A4C">
      <w:r>
        <w:t xml:space="preserve">Kommunal overtakelse av tiltakene beskrevet i </w:t>
      </w:r>
      <w:r w:rsidR="00AB0986">
        <w:t>p</w:t>
      </w:r>
      <w:r w:rsidR="007A049B">
        <w:t>unkt</w:t>
      </w:r>
      <w:r w:rsidRPr="00AB0986">
        <w:t xml:space="preserve"> </w:t>
      </w:r>
      <w:r w:rsidR="001C1134">
        <w:t>4</w:t>
      </w:r>
      <w:r w:rsidRPr="00AB0986">
        <w:t>.</w:t>
      </w:r>
      <w:r w:rsidR="007A049B">
        <w:t>1</w:t>
      </w:r>
      <w:r w:rsidRPr="00AB0986">
        <w:t>.1</w:t>
      </w:r>
      <w:r w:rsidR="00AB0986">
        <w:t xml:space="preserve"> skjer uten vederlag fra </w:t>
      </w:r>
      <w:r>
        <w:t>K</w:t>
      </w:r>
      <w:r w:rsidR="001C1134">
        <w:t>, med mindre annet er avtalt, jf. pkt</w:t>
      </w:r>
      <w:r w:rsidR="00755D56">
        <w:t>.</w:t>
      </w:r>
      <w:r w:rsidR="001C1134">
        <w:t xml:space="preserve"> 6.3 nedenfor</w:t>
      </w:r>
      <w:r>
        <w:t>.</w:t>
      </w:r>
    </w:p>
    <w:p w:rsidR="00395A4C" w:rsidRDefault="00395A4C" w:rsidP="00395A4C"/>
    <w:p w:rsidR="00395A4C" w:rsidRDefault="00395A4C" w:rsidP="00395A4C">
      <w:r>
        <w:t>Drift og ve</w:t>
      </w:r>
      <w:r w:rsidR="00AB0986">
        <w:t>dlikehold</w:t>
      </w:r>
      <w:r w:rsidR="001C1134">
        <w:t xml:space="preserve"> av tiltakene</w:t>
      </w:r>
      <w:r w:rsidR="00AB0986">
        <w:t xml:space="preserve"> besørges av UB</w:t>
      </w:r>
      <w:r>
        <w:t xml:space="preserve"> inntil overtakelse har funn</w:t>
      </w:r>
      <w:r w:rsidR="00AB0986">
        <w:t>et sted. Tiltakene overtas av K</w:t>
      </w:r>
      <w:r>
        <w:t xml:space="preserve"> ved overtakelsesforretning.</w:t>
      </w:r>
    </w:p>
    <w:p w:rsidR="00395A4C" w:rsidRDefault="00395A4C" w:rsidP="00395A4C"/>
    <w:p w:rsidR="00395A4C" w:rsidRDefault="00395A4C" w:rsidP="00395A4C">
      <w:pPr>
        <w:pStyle w:val="Overskrift3"/>
      </w:pPr>
      <w:r>
        <w:t>Forberedelse til overtakelsesforretning</w:t>
      </w:r>
      <w:r w:rsidR="00A45ADC">
        <w:t xml:space="preserve"> </w:t>
      </w:r>
    </w:p>
    <w:p w:rsidR="00395A4C" w:rsidRPr="009B1AC5" w:rsidRDefault="00395A4C" w:rsidP="00395A4C">
      <w:pPr>
        <w:pStyle w:val="Overskrift4"/>
      </w:pPr>
      <w:r w:rsidRPr="009B1AC5">
        <w:t>Testing og innregulering av tekniske anlegg</w:t>
      </w:r>
    </w:p>
    <w:p w:rsidR="00395A4C" w:rsidRDefault="00AB0986" w:rsidP="00395A4C">
      <w:r>
        <w:t xml:space="preserve">UB </w:t>
      </w:r>
      <w:r w:rsidR="00395A4C">
        <w:t>skal varsle om kontroll, testing, innregulering eller lignende som skal foretas av tekniske anlegg og installasjoner i rimelig tid før aktiviteten. Av varselet skal det fremgå hvilke forutsetninger som må være oppfylt for at aktiviteten skal kunne gjennomføres.</w:t>
      </w:r>
    </w:p>
    <w:p w:rsidR="00395A4C" w:rsidRDefault="00395A4C" w:rsidP="00395A4C"/>
    <w:p w:rsidR="00395A4C" w:rsidRDefault="00AB0986" w:rsidP="00395A4C">
      <w:r>
        <w:t xml:space="preserve">UB skal i samarbeid med </w:t>
      </w:r>
      <w:r w:rsidR="00395A4C">
        <w:t>K og entreprenør(er) igangsette de tekniske anlegg og installasjoner og forestå kontroll, testing, innregulering eller lignende inntil disse funger</w:t>
      </w:r>
      <w:r>
        <w:t>er tilfredsstillende. UB</w:t>
      </w:r>
      <w:r w:rsidR="00395A4C">
        <w:t xml:space="preserve"> skal dokumentere gjennomføringen og resultatene av prøve</w:t>
      </w:r>
      <w:r>
        <w:t xml:space="preserve">ne. Er ikke annet avtalt skal </w:t>
      </w:r>
      <w:r w:rsidR="00395A4C">
        <w:t xml:space="preserve">K motta ovennevnte dokumentasjon </w:t>
      </w:r>
      <w:r w:rsidR="00AA2482">
        <w:t xml:space="preserve">senest </w:t>
      </w:r>
      <w:r w:rsidR="009019DC">
        <w:t>… uker</w:t>
      </w:r>
      <w:r w:rsidR="00395A4C">
        <w:t xml:space="preserve"> før påbegynnelsen av overtakelsesforretningen.</w:t>
      </w:r>
    </w:p>
    <w:p w:rsidR="00395A4C" w:rsidRPr="009B1AC5" w:rsidRDefault="00395A4C" w:rsidP="00395A4C">
      <w:pPr>
        <w:pStyle w:val="Overskrift4"/>
      </w:pPr>
      <w:r w:rsidRPr="009B1AC5">
        <w:t>Ferdigbefaring</w:t>
      </w:r>
    </w:p>
    <w:p w:rsidR="00395A4C" w:rsidRDefault="00AB0986" w:rsidP="00395A4C">
      <w:r>
        <w:t xml:space="preserve">UB </w:t>
      </w:r>
      <w:r w:rsidR="00395A4C">
        <w:t>skal innkalle til og avholde ferdigbefaring av tiltak før overtakelsesforretningen avho</w:t>
      </w:r>
      <w:r>
        <w:t>ldes, hvor representanter fra K og entreprenør deltar. UB</w:t>
      </w:r>
      <w:r w:rsidR="00395A4C">
        <w:t xml:space="preserve"> skal notere eventuelle mangler som avdekkes.</w:t>
      </w:r>
    </w:p>
    <w:p w:rsidR="00395A4C" w:rsidRPr="009B1AC5" w:rsidRDefault="00395A4C" w:rsidP="00395A4C">
      <w:pPr>
        <w:pStyle w:val="Overskrift4"/>
      </w:pPr>
      <w:r w:rsidRPr="009B1AC5">
        <w:t>Levering av FDV</w:t>
      </w:r>
      <w:r w:rsidR="009B1AC5" w:rsidRPr="009B1AC5">
        <w:t>-</w:t>
      </w:r>
      <w:r w:rsidRPr="009B1AC5">
        <w:t>dokumentasjon</w:t>
      </w:r>
    </w:p>
    <w:p w:rsidR="00395A4C" w:rsidRDefault="00AB0986" w:rsidP="00395A4C">
      <w:r>
        <w:t>UB</w:t>
      </w:r>
      <w:r w:rsidR="007A049B">
        <w:t xml:space="preserve"> skal levere forvaltnings-,</w:t>
      </w:r>
      <w:r w:rsidR="00395A4C">
        <w:t xml:space="preserve"> drifts</w:t>
      </w:r>
      <w:r w:rsidR="007A049B">
        <w:t>-</w:t>
      </w:r>
      <w:r w:rsidR="00395A4C">
        <w:t xml:space="preserve"> og </w:t>
      </w:r>
      <w:proofErr w:type="spellStart"/>
      <w:r w:rsidR="00395A4C">
        <w:t>vedlikeholdsdokument</w:t>
      </w:r>
      <w:r w:rsidR="009A7C02">
        <w:t>asjon</w:t>
      </w:r>
      <w:proofErr w:type="spellEnd"/>
      <w:r w:rsidR="009A7C02">
        <w:t xml:space="preserve"> (FDV- dokumentasjon) til </w:t>
      </w:r>
      <w:r w:rsidR="00395A4C">
        <w:t xml:space="preserve">K. Er ikke annet avtalt skal dokumentasjonen overleveres både i elektronisk format og i papirformat senest </w:t>
      </w:r>
      <w:r w:rsidR="009019DC">
        <w:t xml:space="preserve">… uker </w:t>
      </w:r>
      <w:r w:rsidR="00395A4C">
        <w:t>før overtakelsesforretningen.</w:t>
      </w:r>
    </w:p>
    <w:p w:rsidR="00395A4C" w:rsidRDefault="00395A4C" w:rsidP="00395A4C"/>
    <w:p w:rsidR="00395A4C" w:rsidRDefault="00395A4C" w:rsidP="00395A4C">
      <w:r>
        <w:t>Dokumentasjonen skal inneholde:</w:t>
      </w:r>
    </w:p>
    <w:p w:rsidR="00395A4C" w:rsidRDefault="007A049B" w:rsidP="00750F3D">
      <w:pPr>
        <w:pStyle w:val="Listeavsnitt"/>
        <w:numPr>
          <w:ilvl w:val="0"/>
          <w:numId w:val="12"/>
        </w:numPr>
        <w:ind w:left="709" w:hanging="349"/>
      </w:pPr>
      <w:r>
        <w:t>a</w:t>
      </w:r>
      <w:r w:rsidR="00395A4C">
        <w:t>lle kontroll‐, prøve‐ og testrapporter som er utarbeidet,</w:t>
      </w:r>
    </w:p>
    <w:p w:rsidR="00395A4C" w:rsidRDefault="007A049B" w:rsidP="00750F3D">
      <w:pPr>
        <w:pStyle w:val="Listeavsnitt"/>
        <w:numPr>
          <w:ilvl w:val="0"/>
          <w:numId w:val="12"/>
        </w:numPr>
        <w:ind w:left="709" w:hanging="349"/>
      </w:pPr>
      <w:r>
        <w:t>s</w:t>
      </w:r>
      <w:r w:rsidR="00395A4C">
        <w:t>pesifikasjoner av ferdig opparbeidede tiltak,</w:t>
      </w:r>
    </w:p>
    <w:p w:rsidR="00395A4C" w:rsidRDefault="007A049B" w:rsidP="00750F3D">
      <w:pPr>
        <w:pStyle w:val="Listeavsnitt"/>
        <w:numPr>
          <w:ilvl w:val="0"/>
          <w:numId w:val="12"/>
        </w:numPr>
        <w:ind w:left="709" w:hanging="349"/>
      </w:pPr>
      <w:r>
        <w:t>t</w:t>
      </w:r>
      <w:r w:rsidR="00395A4C">
        <w:t>egninger av ferdig opparbeidede tiltak, og</w:t>
      </w:r>
    </w:p>
    <w:p w:rsidR="00395A4C" w:rsidRDefault="007A049B" w:rsidP="00750F3D">
      <w:pPr>
        <w:pStyle w:val="Listeavsnitt"/>
        <w:numPr>
          <w:ilvl w:val="0"/>
          <w:numId w:val="12"/>
        </w:numPr>
        <w:ind w:left="709" w:hanging="349"/>
      </w:pPr>
      <w:r>
        <w:t>b</w:t>
      </w:r>
      <w:r w:rsidR="00395A4C">
        <w:t>ruker‐, drifts‐ og systemdokumentasjon for teknisk anlegg.</w:t>
      </w:r>
    </w:p>
    <w:p w:rsidR="00395A4C" w:rsidRDefault="00395A4C" w:rsidP="00395A4C"/>
    <w:p w:rsidR="00395A4C" w:rsidRDefault="00395A4C" w:rsidP="00395A4C">
      <w:r>
        <w:t>Er ikke annet avtalt skal nødvendig opplæring være gjennomført før overtakelse.</w:t>
      </w:r>
    </w:p>
    <w:p w:rsidR="00395A4C" w:rsidRPr="003A3525" w:rsidRDefault="00395A4C" w:rsidP="00E41D1D">
      <w:pPr>
        <w:pStyle w:val="Overskrift4"/>
      </w:pPr>
      <w:r w:rsidRPr="003A3525">
        <w:t>Innkalling til overtakelsesforretning</w:t>
      </w:r>
    </w:p>
    <w:p w:rsidR="00395A4C" w:rsidRDefault="009A7C02" w:rsidP="00395A4C">
      <w:r>
        <w:t>UB</w:t>
      </w:r>
      <w:r w:rsidR="00395A4C">
        <w:t xml:space="preserve"> skal innen rimelig tid før tiltaket er ferdig skriftlig innkalle</w:t>
      </w:r>
      <w:r>
        <w:t xml:space="preserve"> K</w:t>
      </w:r>
      <w:r w:rsidR="00395A4C">
        <w:t xml:space="preserve"> til overtakelsesforretning. En frist på </w:t>
      </w:r>
      <w:r w:rsidR="009019DC">
        <w:t>..</w:t>
      </w:r>
      <w:r w:rsidR="00695280">
        <w:t> </w:t>
      </w:r>
      <w:r w:rsidR="009019DC">
        <w:t xml:space="preserve">uker </w:t>
      </w:r>
      <w:r w:rsidR="00395A4C">
        <w:t>regnet fra mottak av innkallingen skal normalt anses som rimelig.</w:t>
      </w:r>
    </w:p>
    <w:p w:rsidR="00395A4C" w:rsidRDefault="00395A4C" w:rsidP="00395A4C"/>
    <w:p w:rsidR="00395A4C" w:rsidRDefault="00395A4C" w:rsidP="00395A4C">
      <w:r>
        <w:t>Innkallingen skal opplyse om:</w:t>
      </w:r>
    </w:p>
    <w:p w:rsidR="00395A4C" w:rsidRDefault="007A049B" w:rsidP="00750F3D">
      <w:pPr>
        <w:pStyle w:val="Listeavsnitt"/>
        <w:numPr>
          <w:ilvl w:val="0"/>
          <w:numId w:val="11"/>
        </w:numPr>
      </w:pPr>
      <w:r>
        <w:t>h</w:t>
      </w:r>
      <w:r w:rsidR="00395A4C">
        <w:t>vilke tiltak overtakelsesforretningen gjelder</w:t>
      </w:r>
      <w:r>
        <w:t>,</w:t>
      </w:r>
    </w:p>
    <w:p w:rsidR="00395A4C" w:rsidRDefault="007A049B" w:rsidP="00750F3D">
      <w:pPr>
        <w:pStyle w:val="Listeavsnitt"/>
        <w:numPr>
          <w:ilvl w:val="0"/>
          <w:numId w:val="11"/>
        </w:numPr>
      </w:pPr>
      <w:r>
        <w:t>e</w:t>
      </w:r>
      <w:r w:rsidR="00395A4C">
        <w:t>ventuelle gjenstående arbeider</w:t>
      </w:r>
      <w:r>
        <w:t>,</w:t>
      </w:r>
    </w:p>
    <w:p w:rsidR="00395A4C" w:rsidRDefault="00395A4C" w:rsidP="00750F3D">
      <w:pPr>
        <w:pStyle w:val="Listeavsnitt"/>
        <w:numPr>
          <w:ilvl w:val="0"/>
          <w:numId w:val="11"/>
        </w:numPr>
      </w:pPr>
      <w:r>
        <w:t>ferdigbefaring</w:t>
      </w:r>
      <w:r w:rsidR="009B1AC5">
        <w:t>en</w:t>
      </w:r>
      <w:r>
        <w:t xml:space="preserve"> er gjennomført, eventue</w:t>
      </w:r>
      <w:r w:rsidR="007A049B">
        <w:t>lt tidspunkt for ferdigbefaring og</w:t>
      </w:r>
    </w:p>
    <w:p w:rsidR="00395A4C" w:rsidRDefault="009B1AC5" w:rsidP="00750F3D">
      <w:pPr>
        <w:pStyle w:val="Listeavsnitt"/>
        <w:numPr>
          <w:ilvl w:val="0"/>
          <w:numId w:val="11"/>
        </w:numPr>
      </w:pPr>
      <w:r>
        <w:t xml:space="preserve">om </w:t>
      </w:r>
      <w:r w:rsidR="00395A4C">
        <w:t>grunnen er fradelt, eventuelt fremdrift for gjennomføringen av fradelingen.</w:t>
      </w:r>
    </w:p>
    <w:p w:rsidR="00695280" w:rsidRDefault="00695280" w:rsidP="00695280"/>
    <w:p w:rsidR="00395A4C" w:rsidRDefault="00E41D1D" w:rsidP="00E41D1D">
      <w:pPr>
        <w:pStyle w:val="Overskrift3"/>
      </w:pPr>
      <w:r>
        <w:t xml:space="preserve"> </w:t>
      </w:r>
      <w:r w:rsidR="00395A4C">
        <w:t>Overtakelsesforretningen</w:t>
      </w:r>
      <w:r w:rsidR="00A45ADC">
        <w:t xml:space="preserve"> </w:t>
      </w:r>
    </w:p>
    <w:p w:rsidR="00395A4C" w:rsidRPr="003A3525" w:rsidRDefault="00395A4C" w:rsidP="00E41D1D">
      <w:pPr>
        <w:pStyle w:val="Overskrift4"/>
      </w:pPr>
      <w:r w:rsidRPr="003A3525">
        <w:t>Generelt</w:t>
      </w:r>
    </w:p>
    <w:p w:rsidR="00395A4C" w:rsidRDefault="00395A4C" w:rsidP="00395A4C">
      <w:r>
        <w:t>Overtagelse skjer ved overtakelsesforretning for hvert enkelt tiltak med mindre det er avtalt samlet overtakelse av samtlige tiltak.</w:t>
      </w:r>
    </w:p>
    <w:p w:rsidR="00395A4C" w:rsidRDefault="00395A4C" w:rsidP="00395A4C"/>
    <w:p w:rsidR="00395A4C" w:rsidRDefault="00395A4C" w:rsidP="00395A4C">
      <w:r>
        <w:t>Ved overtake</w:t>
      </w:r>
      <w:r w:rsidR="009A7C02">
        <w:t>lsesforretningen skal UB</w:t>
      </w:r>
      <w:r>
        <w:t xml:space="preserve"> fremlegge ov</w:t>
      </w:r>
      <w:r w:rsidR="009A7C02">
        <w:t>ersikt over de mangler UB</w:t>
      </w:r>
      <w:r>
        <w:t xml:space="preserve"> noterte seg ved ferdigbefaringen med angivelse av hvilke </w:t>
      </w:r>
      <w:r w:rsidR="00695280">
        <w:t>s</w:t>
      </w:r>
      <w:r>
        <w:t>om er utbedret.</w:t>
      </w:r>
    </w:p>
    <w:p w:rsidR="00395A4C" w:rsidRDefault="00395A4C" w:rsidP="00395A4C"/>
    <w:p w:rsidR="00395A4C" w:rsidRDefault="00395A4C" w:rsidP="00395A4C">
      <w:r>
        <w:lastRenderedPageBreak/>
        <w:t xml:space="preserve">Partene skal ved overtakelsesforretningen i fellesskap gjennomføre </w:t>
      </w:r>
      <w:r w:rsidR="009A7C02">
        <w:t xml:space="preserve">en aktsom befaring av tiltakene. </w:t>
      </w:r>
      <w:r>
        <w:t>K forutsettes å ha gjennomført en kontroll av mottatte FDV</w:t>
      </w:r>
      <w:r w:rsidR="00E211E0">
        <w:t>-</w:t>
      </w:r>
      <w:r>
        <w:t xml:space="preserve"> dokumenter.</w:t>
      </w:r>
    </w:p>
    <w:p w:rsidR="00395A4C" w:rsidRDefault="00395A4C" w:rsidP="00395A4C"/>
    <w:p w:rsidR="00395A4C" w:rsidRDefault="00395A4C" w:rsidP="00395A4C">
      <w:r>
        <w:t xml:space="preserve">Ved overtakelsesforretningen skal grunnen være </w:t>
      </w:r>
      <w:r w:rsidR="009A7C02">
        <w:t>fradelt, jf</w:t>
      </w:r>
      <w:r w:rsidR="00750F3D">
        <w:t xml:space="preserve">. vedlegg </w:t>
      </w:r>
      <w:r w:rsidR="001F07AB">
        <w:t>4</w:t>
      </w:r>
      <w:r w:rsidR="00750F3D">
        <w:t>.</w:t>
      </w:r>
    </w:p>
    <w:p w:rsidR="00395A4C" w:rsidRPr="003A3525" w:rsidRDefault="00395A4C" w:rsidP="00E41D1D">
      <w:pPr>
        <w:pStyle w:val="Overskrift4"/>
      </w:pPr>
      <w:r w:rsidRPr="003A3525">
        <w:t>Protokoll fra forretningen</w:t>
      </w:r>
    </w:p>
    <w:p w:rsidR="00395A4C" w:rsidRDefault="00395A4C" w:rsidP="00395A4C">
      <w:r>
        <w:t>Det skal føres protokoll fra overtakelsesforretningen, som skal angi:</w:t>
      </w:r>
    </w:p>
    <w:p w:rsidR="00E41D1D" w:rsidRDefault="00E211E0" w:rsidP="00750F3D">
      <w:pPr>
        <w:pStyle w:val="Listeavsnitt"/>
        <w:numPr>
          <w:ilvl w:val="0"/>
          <w:numId w:val="10"/>
        </w:numPr>
      </w:pPr>
      <w:r>
        <w:t>a</w:t>
      </w:r>
      <w:r w:rsidR="00395A4C">
        <w:t>lle som er til</w:t>
      </w:r>
      <w:r w:rsidR="00AA2482">
        <w:t xml:space="preserve"> </w:t>
      </w:r>
      <w:r w:rsidR="00395A4C">
        <w:t>stede,</w:t>
      </w:r>
    </w:p>
    <w:p w:rsidR="00E41D1D" w:rsidRDefault="00E211E0" w:rsidP="00750F3D">
      <w:pPr>
        <w:pStyle w:val="Listeavsnitt"/>
        <w:numPr>
          <w:ilvl w:val="0"/>
          <w:numId w:val="10"/>
        </w:numPr>
      </w:pPr>
      <w:r>
        <w:t>m</w:t>
      </w:r>
      <w:r w:rsidR="00395A4C">
        <w:t>angler som måtte påvises, og om partene er uenige om dette,</w:t>
      </w:r>
    </w:p>
    <w:p w:rsidR="00E41D1D" w:rsidRDefault="00E211E0" w:rsidP="00750F3D">
      <w:pPr>
        <w:pStyle w:val="Listeavsnitt"/>
        <w:numPr>
          <w:ilvl w:val="0"/>
          <w:numId w:val="10"/>
        </w:numPr>
      </w:pPr>
      <w:r>
        <w:t>f</w:t>
      </w:r>
      <w:r w:rsidR="00395A4C">
        <w:t xml:space="preserve">rist for utbedring av påviste mangler og tidspunkt for </w:t>
      </w:r>
      <w:r w:rsidR="00AA2482">
        <w:t xml:space="preserve">en </w:t>
      </w:r>
      <w:r w:rsidR="00395A4C">
        <w:t xml:space="preserve">eventuell </w:t>
      </w:r>
      <w:proofErr w:type="spellStart"/>
      <w:r w:rsidR="00395A4C">
        <w:t>etterbefaring</w:t>
      </w:r>
      <w:proofErr w:type="spellEnd"/>
      <w:r w:rsidR="00395A4C">
        <w:t>,</w:t>
      </w:r>
    </w:p>
    <w:p w:rsidR="00E41D1D" w:rsidRDefault="00E211E0" w:rsidP="00750F3D">
      <w:pPr>
        <w:pStyle w:val="Listeavsnitt"/>
        <w:numPr>
          <w:ilvl w:val="0"/>
          <w:numId w:val="10"/>
        </w:numPr>
      </w:pPr>
      <w:r>
        <w:t>o</w:t>
      </w:r>
      <w:r w:rsidR="00395A4C">
        <w:t>m tiltak overtas eller nektes overtatt og</w:t>
      </w:r>
    </w:p>
    <w:p w:rsidR="00395A4C" w:rsidRDefault="00395A4C" w:rsidP="00750F3D">
      <w:pPr>
        <w:pStyle w:val="Listeavsnitt"/>
        <w:numPr>
          <w:ilvl w:val="0"/>
          <w:numId w:val="10"/>
        </w:numPr>
      </w:pPr>
      <w:proofErr w:type="spellStart"/>
      <w:r>
        <w:t>Ks</w:t>
      </w:r>
      <w:proofErr w:type="spellEnd"/>
      <w:r>
        <w:t xml:space="preserve"> begrunnelse for å </w:t>
      </w:r>
      <w:r w:rsidR="009A7C02">
        <w:t>nekte overtakelse, og UBs</w:t>
      </w:r>
      <w:r>
        <w:t xml:space="preserve"> begrunnelse dersom selskapet ikke godtar dette.</w:t>
      </w:r>
    </w:p>
    <w:p w:rsidR="00395A4C" w:rsidRDefault="00395A4C" w:rsidP="00395A4C"/>
    <w:p w:rsidR="00395A4C" w:rsidRDefault="00395A4C" w:rsidP="00395A4C">
      <w:r>
        <w:t>Protokollen undertegnes av de partene som har vært til</w:t>
      </w:r>
      <w:r w:rsidR="009019DC">
        <w:t xml:space="preserve"> </w:t>
      </w:r>
      <w:r>
        <w:t xml:space="preserve">stede. Partene skal ha </w:t>
      </w:r>
      <w:r w:rsidR="00826441">
        <w:t>hvert</w:t>
      </w:r>
      <w:r>
        <w:t xml:space="preserve"> sitt eksemplar av den underskrevne protokoll.</w:t>
      </w:r>
    </w:p>
    <w:p w:rsidR="00395A4C" w:rsidRPr="003A3525" w:rsidRDefault="00395A4C" w:rsidP="00E41D1D">
      <w:pPr>
        <w:pStyle w:val="Overskrift4"/>
      </w:pPr>
      <w:r w:rsidRPr="003A3525">
        <w:t>K</w:t>
      </w:r>
      <w:r w:rsidR="00695280">
        <w:t xml:space="preserve"> sin</w:t>
      </w:r>
      <w:r w:rsidRPr="003A3525">
        <w:t xml:space="preserve"> rett til å nekte overtakelse</w:t>
      </w:r>
    </w:p>
    <w:p w:rsidR="00395A4C" w:rsidRDefault="00395A4C" w:rsidP="00395A4C">
      <w:r>
        <w:t>Tiltak skal være ferdigstilt i henhold til avtalen for at overtakelse skal finne sted. Overtakelse skal likevel finne sted dersom det kun påvises mindre mangler, og manglene eller utbedringen av dem har liten praktisk betydning for den forutsatte bruken av tiltaket.</w:t>
      </w:r>
    </w:p>
    <w:p w:rsidR="00395A4C" w:rsidRDefault="00395A4C" w:rsidP="00395A4C"/>
    <w:p w:rsidR="00395A4C" w:rsidRDefault="00395A4C" w:rsidP="00395A4C">
      <w:r>
        <w:t xml:space="preserve">K kan i tillegg nekte å overta hvis det foreligger mangler ved den dokumentasjon som det er avtalt </w:t>
      </w:r>
      <w:r w:rsidR="00AA2482">
        <w:t xml:space="preserve">at </w:t>
      </w:r>
      <w:r>
        <w:t>skal foreligge ved overtakelsen.</w:t>
      </w:r>
    </w:p>
    <w:p w:rsidR="00395A4C" w:rsidRDefault="00395A4C" w:rsidP="00395A4C"/>
    <w:p w:rsidR="00395A4C" w:rsidRDefault="00395A4C" w:rsidP="00395A4C">
      <w:r>
        <w:t>K kan likevel ikke nekte å overta hvis mangelen gjelder FDV-dokumentasjon som har liten betydning for forvaltning, drift og vedlikehold, og dokumentasjonen he</w:t>
      </w:r>
      <w:r w:rsidR="009A7C02">
        <w:t xml:space="preserve">ller ikke er nødvendig for at </w:t>
      </w:r>
      <w:r>
        <w:t>K skal kunne vurdere om avtalens krav er oppfylt.</w:t>
      </w:r>
    </w:p>
    <w:p w:rsidR="00395A4C" w:rsidRDefault="00395A4C" w:rsidP="00395A4C"/>
    <w:p w:rsidR="00395A4C" w:rsidRDefault="009A7C02" w:rsidP="00395A4C">
      <w:r>
        <w:t>UB</w:t>
      </w:r>
      <w:r w:rsidR="00395A4C">
        <w:t xml:space="preserve"> plikter å utbedre påviste feil og mangler uten ugrunnet opphold.</w:t>
      </w:r>
    </w:p>
    <w:p w:rsidR="00695280" w:rsidRDefault="00695280" w:rsidP="00395A4C"/>
    <w:p w:rsidR="00395A4C" w:rsidRDefault="00395A4C" w:rsidP="00E41D1D">
      <w:pPr>
        <w:pStyle w:val="Overskrift3"/>
      </w:pPr>
      <w:r>
        <w:t>Virkninger av overtakelse</w:t>
      </w:r>
    </w:p>
    <w:p w:rsidR="00395A4C" w:rsidRDefault="00395A4C" w:rsidP="00395A4C">
      <w:r>
        <w:t>Ved overtakelse inntrer følgende virkninger:</w:t>
      </w:r>
    </w:p>
    <w:p w:rsidR="00395A4C" w:rsidRDefault="00E211E0" w:rsidP="00750F3D">
      <w:pPr>
        <w:pStyle w:val="Listeavsnitt"/>
        <w:numPr>
          <w:ilvl w:val="0"/>
          <w:numId w:val="13"/>
        </w:numPr>
        <w:ind w:left="709" w:hanging="283"/>
      </w:pPr>
      <w:r>
        <w:t>e</w:t>
      </w:r>
      <w:r w:rsidR="00395A4C">
        <w:t xml:space="preserve">iendomsretten til tiltaket og </w:t>
      </w:r>
      <w:r w:rsidR="009A7C02">
        <w:t xml:space="preserve">grunnen </w:t>
      </w:r>
      <w:r w:rsidR="009019DC">
        <w:t xml:space="preserve">hvor tiltaket er oppført </w:t>
      </w:r>
      <w:r w:rsidR="009A7C02">
        <w:t>går over fra UB</w:t>
      </w:r>
      <w:r>
        <w:t xml:space="preserve"> til K,</w:t>
      </w:r>
    </w:p>
    <w:p w:rsidR="00395A4C" w:rsidRDefault="00395A4C" w:rsidP="00750F3D">
      <w:pPr>
        <w:pStyle w:val="Listeavsnitt"/>
        <w:numPr>
          <w:ilvl w:val="0"/>
          <w:numId w:val="13"/>
        </w:numPr>
        <w:ind w:left="709" w:hanging="283"/>
      </w:pPr>
      <w:r>
        <w:t>K får rett til å ta tiltaket i bruk</w:t>
      </w:r>
      <w:r w:rsidR="00E211E0">
        <w:t>, og</w:t>
      </w:r>
    </w:p>
    <w:p w:rsidR="00395A4C" w:rsidRDefault="00E211E0" w:rsidP="00750F3D">
      <w:pPr>
        <w:pStyle w:val="Listeavsnitt"/>
        <w:numPr>
          <w:ilvl w:val="0"/>
          <w:numId w:val="13"/>
        </w:numPr>
        <w:ind w:left="709" w:hanging="283"/>
      </w:pPr>
      <w:r>
        <w:t>r</w:t>
      </w:r>
      <w:r w:rsidR="00395A4C">
        <w:t>isikoen for t</w:t>
      </w:r>
      <w:r w:rsidR="009A7C02">
        <w:t>iltaket går over fra UB</w:t>
      </w:r>
      <w:r w:rsidR="00695280">
        <w:t xml:space="preserve"> til K</w:t>
      </w:r>
    </w:p>
    <w:p w:rsidR="00EC2FB3" w:rsidRDefault="00EC2FB3" w:rsidP="00750F3D">
      <w:pPr>
        <w:pStyle w:val="Listeavsnitt"/>
        <w:numPr>
          <w:ilvl w:val="0"/>
          <w:numId w:val="13"/>
        </w:numPr>
        <w:ind w:left="709" w:hanging="283"/>
      </w:pPr>
      <w:r>
        <w:t>garanti UB har stilt overfor K for riktig oppfyllelse av realytelsen</w:t>
      </w:r>
      <w:r w:rsidR="007064BF">
        <w:t>(e)</w:t>
      </w:r>
      <w:r>
        <w:t xml:space="preserve">, jf. </w:t>
      </w:r>
      <w:r w:rsidRPr="00AA2482">
        <w:t>p</w:t>
      </w:r>
      <w:r w:rsidR="00B50AFD" w:rsidRPr="00AA2482">
        <w:t>kt. 4.1.4</w:t>
      </w:r>
      <w:r w:rsidRPr="00AA2482">
        <w:t xml:space="preserve"> ovenfor,</w:t>
      </w:r>
      <w:r>
        <w:t xml:space="preserve"> </w:t>
      </w:r>
      <w:r w:rsidR="007064BF">
        <w:t xml:space="preserve">skal </w:t>
      </w:r>
      <w:r w:rsidR="00AA2482">
        <w:t xml:space="preserve">nedskrives til </w:t>
      </w:r>
      <w:r>
        <w:t>.. % av pålydende</w:t>
      </w:r>
      <w:r w:rsidR="007064BF">
        <w:t xml:space="preserve"> </w:t>
      </w:r>
      <w:r w:rsidR="007064BF">
        <w:rPr>
          <w:i/>
        </w:rPr>
        <w:t xml:space="preserve">eller </w:t>
      </w:r>
      <w:r w:rsidR="007064BF">
        <w:t>opphøre</w:t>
      </w:r>
    </w:p>
    <w:p w:rsidR="00395A4C" w:rsidRDefault="00395A4C" w:rsidP="00E41D1D">
      <w:pPr>
        <w:ind w:left="426"/>
      </w:pPr>
    </w:p>
    <w:p w:rsidR="00395A4C" w:rsidRDefault="00395A4C" w:rsidP="00395A4C">
      <w:r>
        <w:t>Gru</w:t>
      </w:r>
      <w:r w:rsidR="009A7C02">
        <w:t xml:space="preserve">nnen skal være overskjøtet til </w:t>
      </w:r>
      <w:r>
        <w:t xml:space="preserve">K fri </w:t>
      </w:r>
      <w:r w:rsidR="009A7C02">
        <w:t>for pengeheftelser</w:t>
      </w:r>
      <w:r>
        <w:t xml:space="preserve"> senest </w:t>
      </w:r>
      <w:r w:rsidR="00695280">
        <w:t>.</w:t>
      </w:r>
      <w:r w:rsidR="009019DC">
        <w:t xml:space="preserve">.. </w:t>
      </w:r>
      <w:r>
        <w:t>dager etter overtakelse</w:t>
      </w:r>
      <w:r w:rsidR="00826441">
        <w:t>s</w:t>
      </w:r>
      <w:r>
        <w:t>forretningen</w:t>
      </w:r>
      <w:r w:rsidR="007064BF">
        <w:t>, jf. pkt. 5.4 nedenfor</w:t>
      </w:r>
      <w:r>
        <w:t>.</w:t>
      </w:r>
    </w:p>
    <w:p w:rsidR="00695280" w:rsidRDefault="00695280" w:rsidP="00395A4C"/>
    <w:p w:rsidR="00395A4C" w:rsidRDefault="00395A4C" w:rsidP="00E41D1D">
      <w:pPr>
        <w:pStyle w:val="Overskrift3"/>
      </w:pPr>
      <w:r>
        <w:t>Plikter etter overtakelse</w:t>
      </w:r>
    </w:p>
    <w:p w:rsidR="00395A4C" w:rsidRDefault="00395A4C" w:rsidP="00395A4C">
      <w:r>
        <w:t>Feil og mangler som først viser seg etter</w:t>
      </w:r>
      <w:r w:rsidR="009A7C02">
        <w:t xml:space="preserve"> overtakelsen plikter UB</w:t>
      </w:r>
      <w:r>
        <w:t xml:space="preserve"> å utbedre såfremt de er påberopt innen 3 år etter overtakelsen.</w:t>
      </w:r>
    </w:p>
    <w:p w:rsidR="00395A4C" w:rsidRDefault="00395A4C" w:rsidP="00395A4C"/>
    <w:p w:rsidR="00395A4C" w:rsidRDefault="00395A4C" w:rsidP="00395A4C">
      <w:r>
        <w:t>Innen utløpet av reklamasjonsfristen kan hver av partene kreve at det skal holdes en felles reklamasjonsbesiktigelse av tiltaket.</w:t>
      </w:r>
    </w:p>
    <w:p w:rsidR="00395A4C" w:rsidRDefault="00395A4C" w:rsidP="00395A4C"/>
    <w:p w:rsidR="00395A4C" w:rsidRDefault="009A7C02" w:rsidP="00395A4C">
      <w:r>
        <w:lastRenderedPageBreak/>
        <w:t xml:space="preserve">Når </w:t>
      </w:r>
      <w:r w:rsidR="00395A4C">
        <w:t>K har overtatt et offentli</w:t>
      </w:r>
      <w:r>
        <w:t>g trafikkområde, skal UB</w:t>
      </w:r>
      <w:r w:rsidR="00395A4C">
        <w:t xml:space="preserve"> likevel bekoste eventuelle skader på veilege</w:t>
      </w:r>
      <w:r>
        <w:t>met som forårsakes av UBs</w:t>
      </w:r>
      <w:r w:rsidR="00395A4C">
        <w:t xml:space="preserve"> anleggstrafikk etter overtakelsen.</w:t>
      </w:r>
    </w:p>
    <w:p w:rsidR="009B1AC5" w:rsidRDefault="009B1AC5" w:rsidP="00395A4C"/>
    <w:p w:rsidR="00B82CE9" w:rsidRDefault="00B82CE9" w:rsidP="00B82CE9">
      <w:pPr>
        <w:pStyle w:val="Overskrift2"/>
      </w:pPr>
      <w:r>
        <w:t>Kontantbidrag</w:t>
      </w:r>
    </w:p>
    <w:p w:rsidR="00B82CE9" w:rsidRDefault="00B82CE9" w:rsidP="00B82CE9">
      <w:r>
        <w:t xml:space="preserve">Kontantbidraget </w:t>
      </w:r>
      <w:r w:rsidR="007064BF">
        <w:t xml:space="preserve">beregnes på grunnlag av </w:t>
      </w:r>
      <w:r>
        <w:t xml:space="preserve">kostnadsanslag for </w:t>
      </w:r>
      <w:r w:rsidR="007064BF">
        <w:t xml:space="preserve">den kommunale infrastruktur </w:t>
      </w:r>
      <w:r w:rsidR="0086620F">
        <w:t xml:space="preserve">UB skal yte anleggsbidrag til, jf. pkt. </w:t>
      </w:r>
      <w:r w:rsidR="00B17007">
        <w:t>4.1.2</w:t>
      </w:r>
      <w:r w:rsidR="0086620F">
        <w:t xml:space="preserve"> ovenfor, slik dette fremkommer i omforent kalkyler utført av K</w:t>
      </w:r>
      <w:r w:rsidR="00B17007">
        <w:t xml:space="preserve">, </w:t>
      </w:r>
      <w:r w:rsidR="001F07AB">
        <w:t xml:space="preserve">jf. </w:t>
      </w:r>
      <w:r w:rsidR="0086620F" w:rsidRPr="00AA2482">
        <w:rPr>
          <w:u w:val="single"/>
        </w:rPr>
        <w:t>V</w:t>
      </w:r>
      <w:r w:rsidR="001F07AB" w:rsidRPr="00AA2482">
        <w:rPr>
          <w:u w:val="single"/>
        </w:rPr>
        <w:t xml:space="preserve">edlegg </w:t>
      </w:r>
      <w:r w:rsidR="00C12CA2">
        <w:rPr>
          <w:u w:val="single"/>
        </w:rPr>
        <w:t>7</w:t>
      </w:r>
      <w:r w:rsidR="0086620F">
        <w:t>.</w:t>
      </w:r>
    </w:p>
    <w:p w:rsidR="00B82CE9" w:rsidRDefault="00B82CE9" w:rsidP="00B82CE9"/>
    <w:p w:rsidR="00B82CE9" w:rsidRDefault="00B82CE9" w:rsidP="00B82CE9">
      <w:r>
        <w:t>Eventuelle senere kostnadsberegninger endrer ikke avtalt kontantbidrag etter denne avtale.</w:t>
      </w:r>
    </w:p>
    <w:p w:rsidR="00695280" w:rsidRDefault="00695280" w:rsidP="00B82CE9"/>
    <w:p w:rsidR="00B82CE9" w:rsidRDefault="00B82CE9" w:rsidP="00B82CE9">
      <w:pPr>
        <w:pStyle w:val="Overskrift3"/>
      </w:pPr>
      <w:r>
        <w:t>Størrelse</w:t>
      </w:r>
    </w:p>
    <w:p w:rsidR="00B17007" w:rsidRDefault="00B17007" w:rsidP="00B17007">
      <w:r>
        <w:t>Kontantbidraget tilsvarer kalkulert totalkostnad til prosjektering og gjennomføring av tiltakene angitt i pkt. 4.1.2</w:t>
      </w:r>
    </w:p>
    <w:p w:rsidR="00B50AFD" w:rsidRDefault="00B50AFD" w:rsidP="00B17007"/>
    <w:p w:rsidR="00B50AFD" w:rsidRPr="00AA2482" w:rsidRDefault="00B50AFD" w:rsidP="00B17007">
      <w:pPr>
        <w:rPr>
          <w:i/>
        </w:rPr>
      </w:pPr>
      <w:r>
        <w:rPr>
          <w:i/>
        </w:rPr>
        <w:t>eller</w:t>
      </w:r>
    </w:p>
    <w:p w:rsidR="00B17007" w:rsidRDefault="00B17007" w:rsidP="00B82CE9"/>
    <w:p w:rsidR="00B82CE9" w:rsidRDefault="00B82CE9" w:rsidP="00B82CE9">
      <w:r>
        <w:t>Kontantbidraget utgjør kr.</w:t>
      </w:r>
      <w:r w:rsidR="00E211E0">
        <w:t xml:space="preserve"> </w:t>
      </w:r>
      <w:r w:rsidR="00B50AFD">
        <w:t xml:space="preserve">….. inkl. </w:t>
      </w:r>
      <w:r w:rsidR="00B50AFD">
        <w:rPr>
          <w:i/>
        </w:rPr>
        <w:t xml:space="preserve">eller </w:t>
      </w:r>
      <w:r w:rsidR="00B50AFD">
        <w:t>ekskl. mva.</w:t>
      </w:r>
      <w:r>
        <w:t xml:space="preserve"> pr. m2 BRA. </w:t>
      </w:r>
    </w:p>
    <w:p w:rsidR="00B82CE9" w:rsidRDefault="00B82CE9" w:rsidP="00B82CE9"/>
    <w:p w:rsidR="00B82CE9" w:rsidRDefault="00B82CE9" w:rsidP="00B82CE9">
      <w:r>
        <w:t>Kontantbidragets størrelse for det enkelte byggetiltak beregnes ut fra ovennevnte kronebeløp og maksimalt tillatt m2 BRA i rammetillatelsen.</w:t>
      </w:r>
    </w:p>
    <w:p w:rsidR="00B82CE9" w:rsidRDefault="00B82CE9" w:rsidP="00B82CE9"/>
    <w:p w:rsidR="00B82CE9" w:rsidRDefault="00B82CE9" w:rsidP="00B82CE9">
      <w:r>
        <w:t xml:space="preserve">Det beregnes ikke kontantbidrag for oppføring av </w:t>
      </w:r>
      <w:r w:rsidR="00B50AFD">
        <w:t>……..</w:t>
      </w:r>
      <w:r w:rsidR="006B1EBE">
        <w:t xml:space="preserve"> </w:t>
      </w:r>
      <w:r w:rsidR="00B50AFD">
        <w:t>(</w:t>
      </w:r>
      <w:r w:rsidR="00A45ADC" w:rsidRPr="006B1EBE">
        <w:rPr>
          <w:i/>
        </w:rPr>
        <w:t xml:space="preserve">sett inn </w:t>
      </w:r>
      <w:r w:rsidR="00B50AFD" w:rsidRPr="006B1EBE">
        <w:rPr>
          <w:i/>
        </w:rPr>
        <w:t>even</w:t>
      </w:r>
      <w:r w:rsidR="00A45ADC" w:rsidRPr="006B1EBE">
        <w:rPr>
          <w:i/>
        </w:rPr>
        <w:t>tuelle tiltak</w:t>
      </w:r>
      <w:r w:rsidR="00B50AFD" w:rsidRPr="006B1EBE">
        <w:rPr>
          <w:i/>
        </w:rPr>
        <w:t xml:space="preserve"> som ikke skal utløse</w:t>
      </w:r>
      <w:r w:rsidR="00B50AFD">
        <w:t xml:space="preserve"> </w:t>
      </w:r>
      <w:r w:rsidR="00B50AFD" w:rsidRPr="006B1EBE">
        <w:rPr>
          <w:i/>
        </w:rPr>
        <w:t>bidragsplikt</w:t>
      </w:r>
      <w:r w:rsidR="00B50AFD">
        <w:t>)</w:t>
      </w:r>
      <w:r>
        <w:t>.</w:t>
      </w:r>
    </w:p>
    <w:p w:rsidR="00695280" w:rsidRDefault="00695280" w:rsidP="00B82CE9"/>
    <w:p w:rsidR="00B82CE9" w:rsidRDefault="00B82CE9" w:rsidP="00B82CE9">
      <w:pPr>
        <w:pStyle w:val="Overskrift3"/>
      </w:pPr>
      <w:r>
        <w:t>Regulering av kontantbidraget</w:t>
      </w:r>
    </w:p>
    <w:p w:rsidR="00B82CE9" w:rsidRDefault="00B50AFD" w:rsidP="00B82CE9">
      <w:r>
        <w:t xml:space="preserve">Kontantbidraget reguleres årlig i samsvar med </w:t>
      </w:r>
      <w:r w:rsidR="008C3447">
        <w:t xml:space="preserve">.. % av </w:t>
      </w:r>
      <w:r w:rsidR="00DB4B80">
        <w:t>KPI-regulering</w:t>
      </w:r>
      <w:r w:rsidR="006B1EBE">
        <w:t>en</w:t>
      </w:r>
      <w:r w:rsidR="00DB4B80">
        <w:t xml:space="preserve"> </w:t>
      </w:r>
      <w:r w:rsidR="008C3447">
        <w:t>det aktuelle året. Første regulering skal finne sted</w:t>
      </w:r>
      <w:r w:rsidR="006B1EBE">
        <w:t xml:space="preserve"> </w:t>
      </w:r>
      <w:r w:rsidR="00A44F0B">
        <w:t>……</w:t>
      </w:r>
      <w:r w:rsidR="008C3447">
        <w:t xml:space="preserve"> 201x.</w:t>
      </w:r>
    </w:p>
    <w:p w:rsidR="00695280" w:rsidRDefault="00695280" w:rsidP="00B82CE9"/>
    <w:p w:rsidR="00B82CE9" w:rsidRDefault="00B82CE9" w:rsidP="00B82CE9">
      <w:pPr>
        <w:pStyle w:val="Overskrift3"/>
      </w:pPr>
      <w:r>
        <w:t>Forfall og oppgjør</w:t>
      </w:r>
    </w:p>
    <w:p w:rsidR="00B82CE9" w:rsidRDefault="00B82CE9" w:rsidP="00B82CE9">
      <w:r>
        <w:t>Hele kontantbidraget for et byggetiltak forfaller til betaling før igangsettingstillatelse gis for byggetiltaket. Kontantbidraget kan betales før forfall.</w:t>
      </w:r>
    </w:p>
    <w:p w:rsidR="008C3447" w:rsidRDefault="008C3447" w:rsidP="00B82CE9"/>
    <w:p w:rsidR="008C3447" w:rsidRDefault="008C3447" w:rsidP="00B82CE9">
      <w:r>
        <w:t>Ved trinnvis utbygging forfaller kontantbidraget for det enkelte byggetrinn til betaling, før igangsettingstillatelse gis for det aktuelle byggetrinn.</w:t>
      </w:r>
    </w:p>
    <w:p w:rsidR="00B82CE9" w:rsidRDefault="00B82CE9" w:rsidP="00B82CE9"/>
    <w:p w:rsidR="00B82CE9" w:rsidRDefault="00B82CE9" w:rsidP="00B82CE9">
      <w:r>
        <w:t xml:space="preserve">Oppgjør skjer ved </w:t>
      </w:r>
      <w:r w:rsidR="008C3447">
        <w:t>innb</w:t>
      </w:r>
      <w:r w:rsidR="00695280">
        <w:t xml:space="preserve">etaling til </w:t>
      </w:r>
      <w:proofErr w:type="spellStart"/>
      <w:r w:rsidR="00695280">
        <w:t>K</w:t>
      </w:r>
      <w:r w:rsidR="008C3447">
        <w:t>s</w:t>
      </w:r>
      <w:proofErr w:type="spellEnd"/>
      <w:r w:rsidR="008C3447">
        <w:t xml:space="preserve"> bankkontonummer: ………..</w:t>
      </w:r>
      <w:r>
        <w:t>.</w:t>
      </w:r>
    </w:p>
    <w:p w:rsidR="00B82CE9" w:rsidRDefault="00B82CE9" w:rsidP="00B82CE9"/>
    <w:p w:rsidR="00B82CE9" w:rsidRDefault="00B82CE9" w:rsidP="00B82CE9">
      <w:r>
        <w:t>Plikten til å betale kontantbidrag etter denne Utbyggingsavtalen gjelder selv om rekkefølgekravene inntatt i reguleringsplanbestemmelsene er opparbeidet på det tidspunkt betaling skal skje.</w:t>
      </w:r>
    </w:p>
    <w:p w:rsidR="00695280" w:rsidRDefault="00695280" w:rsidP="00B82CE9"/>
    <w:p w:rsidR="00B82CE9" w:rsidRDefault="009B1AC5" w:rsidP="00B82CE9">
      <w:pPr>
        <w:pStyle w:val="Overskrift3"/>
      </w:pPr>
      <w:r>
        <w:t>F</w:t>
      </w:r>
      <w:r w:rsidR="00B82CE9">
        <w:t>orsinket betaling</w:t>
      </w:r>
    </w:p>
    <w:p w:rsidR="00395A4C" w:rsidRDefault="00B82CE9" w:rsidP="00395A4C">
      <w:r>
        <w:t>Ved forsinket betaling skal UB betale forsinkelsesrenter i henhold t</w:t>
      </w:r>
      <w:r w:rsidR="00695280">
        <w:t>il lov av 17. desember 1976 nr. </w:t>
      </w:r>
      <w:r>
        <w:t>100.</w:t>
      </w:r>
    </w:p>
    <w:p w:rsidR="009B1AC5" w:rsidRDefault="009B1AC5" w:rsidP="00395A4C"/>
    <w:p w:rsidR="003A3525" w:rsidRDefault="003A3525" w:rsidP="003A3525">
      <w:pPr>
        <w:pStyle w:val="Overskrift2"/>
      </w:pPr>
      <w:r>
        <w:lastRenderedPageBreak/>
        <w:t>Over</w:t>
      </w:r>
      <w:r w:rsidR="000B22A0">
        <w:t>føring</w:t>
      </w:r>
      <w:r w:rsidR="00FD5426">
        <w:t xml:space="preserve"> av grunn</w:t>
      </w:r>
      <w:r w:rsidR="000B22A0">
        <w:t>/rettigheter</w:t>
      </w:r>
    </w:p>
    <w:p w:rsidR="00DE18D9" w:rsidRDefault="003A3525" w:rsidP="003A3525">
      <w:r>
        <w:t xml:space="preserve">UB skal overdra </w:t>
      </w:r>
      <w:r w:rsidR="008C3447">
        <w:t xml:space="preserve">til K de </w:t>
      </w:r>
      <w:r>
        <w:t xml:space="preserve">arealer </w:t>
      </w:r>
      <w:r w:rsidR="00695280">
        <w:t>av UB</w:t>
      </w:r>
      <w:r w:rsidR="008C3447">
        <w:t xml:space="preserve">s eiendom hvor UB </w:t>
      </w:r>
      <w:r w:rsidR="008C3447">
        <w:rPr>
          <w:i/>
        </w:rPr>
        <w:t xml:space="preserve">og/eller </w:t>
      </w:r>
      <w:r w:rsidR="008C3447">
        <w:t xml:space="preserve">K skal/har bygge(t) </w:t>
      </w:r>
      <w:r w:rsidR="00DE18D9">
        <w:t>offentlig</w:t>
      </w:r>
      <w:r w:rsidR="008C3447">
        <w:t xml:space="preserve"> infrastruktur angitt i pkt. 4.1.1 og 4.2.1 ovenfor</w:t>
      </w:r>
      <w:r w:rsidR="00DE18D9">
        <w:t>, jf. også pkt. 4.1.3.</w:t>
      </w:r>
    </w:p>
    <w:p w:rsidR="009F32B9" w:rsidRDefault="00DE18D9" w:rsidP="003A3525">
      <w:r>
        <w:t xml:space="preserve"> </w:t>
      </w:r>
    </w:p>
    <w:p w:rsidR="009F32B9" w:rsidRDefault="009F32B9" w:rsidP="003A3525">
      <w:r>
        <w:t xml:space="preserve">UB skal avstå rettigheter til K til å </w:t>
      </w:r>
      <w:r w:rsidR="006B1EBE">
        <w:t xml:space="preserve">bygge, </w:t>
      </w:r>
      <w:r>
        <w:t>fremføre og ha i</w:t>
      </w:r>
      <w:r w:rsidR="00695280">
        <w:t>nfrastruktur liggende i/over UB</w:t>
      </w:r>
      <w:r>
        <w:t>s eiendom, sikr</w:t>
      </w:r>
      <w:r w:rsidR="00695280">
        <w:t>et ved tinglyst erklæring på UB</w:t>
      </w:r>
      <w:r>
        <w:t>s eiendom.</w:t>
      </w:r>
    </w:p>
    <w:p w:rsidR="003A3525" w:rsidRDefault="003A3525" w:rsidP="003A3525"/>
    <w:p w:rsidR="009F32B9" w:rsidRDefault="003A3525" w:rsidP="00DE18D9">
      <w:r>
        <w:t>Arealene</w:t>
      </w:r>
      <w:r w:rsidR="009F32B9">
        <w:t>/rettighetene</w:t>
      </w:r>
      <w:r>
        <w:t xml:space="preserve"> skal overdras</w:t>
      </w:r>
      <w:r w:rsidR="009F32B9">
        <w:t>/sikres</w:t>
      </w:r>
      <w:r>
        <w:t xml:space="preserve"> </w:t>
      </w:r>
      <w:r w:rsidR="00DE18D9">
        <w:t>[</w:t>
      </w:r>
      <w:r>
        <w:t xml:space="preserve">vederlagsfritt </w:t>
      </w:r>
      <w:r w:rsidR="00A36B43">
        <w:rPr>
          <w:i/>
        </w:rPr>
        <w:t>eller</w:t>
      </w:r>
      <w:r w:rsidR="00DE18D9">
        <w:t xml:space="preserve"> </w:t>
      </w:r>
      <w:r w:rsidR="009F32B9">
        <w:t>mot avtalt vederlag</w:t>
      </w:r>
      <w:r w:rsidR="00DE18D9">
        <w:t>]</w:t>
      </w:r>
    </w:p>
    <w:p w:rsidR="003A3525" w:rsidRDefault="003A3525" w:rsidP="003A3525"/>
    <w:p w:rsidR="007C7596" w:rsidRDefault="003A3525" w:rsidP="003A3525">
      <w:r>
        <w:t>Arealene over</w:t>
      </w:r>
      <w:r w:rsidR="009F32B9">
        <w:t>dr</w:t>
      </w:r>
      <w:r>
        <w:t xml:space="preserve">as </w:t>
      </w:r>
      <w:r w:rsidR="009F32B9">
        <w:t>og rettighetene sik</w:t>
      </w:r>
      <w:r w:rsidR="007C7596">
        <w:t>res på de(t) tidspunkt(er)</w:t>
      </w:r>
      <w:r w:rsidR="009F32B9">
        <w:t xml:space="preserve"> </w:t>
      </w:r>
      <w:r>
        <w:t xml:space="preserve">partene </w:t>
      </w:r>
      <w:r w:rsidR="007C7596">
        <w:t>bli</w:t>
      </w:r>
      <w:r>
        <w:t>r enige om og senest</w:t>
      </w:r>
      <w:r w:rsidR="006B1EBE">
        <w:t>;</w:t>
      </w:r>
    </w:p>
    <w:p w:rsidR="007C7596" w:rsidRDefault="007C7596" w:rsidP="006B1EBE">
      <w:pPr>
        <w:pStyle w:val="Listeavsnitt"/>
        <w:numPr>
          <w:ilvl w:val="0"/>
          <w:numId w:val="10"/>
        </w:numPr>
      </w:pPr>
      <w:r>
        <w:t>… dager etter overtakelsesforretning er avholdt for det aktuelle tiltaket, jf. pkt.</w:t>
      </w:r>
      <w:r w:rsidR="00FD5426">
        <w:t xml:space="preserve"> 5.1.6,</w:t>
      </w:r>
      <w:r w:rsidR="003A3525">
        <w:t xml:space="preserve"> </w:t>
      </w:r>
      <w:r w:rsidR="00A36B43">
        <w:rPr>
          <w:i/>
        </w:rPr>
        <w:t>eller</w:t>
      </w:r>
    </w:p>
    <w:p w:rsidR="003A3525" w:rsidRDefault="003A3525" w:rsidP="006B1EBE">
      <w:pPr>
        <w:pStyle w:val="Listeavsnitt"/>
        <w:numPr>
          <w:ilvl w:val="0"/>
          <w:numId w:val="10"/>
        </w:numPr>
      </w:pPr>
      <w:r>
        <w:t>når det gis midlertidig brukstillatelse for det siste av byggetiltakene i</w:t>
      </w:r>
      <w:r w:rsidR="007C7596">
        <w:t>nnenfor</w:t>
      </w:r>
      <w:r>
        <w:t xml:space="preserve"> Reguleringsplanen.</w:t>
      </w:r>
    </w:p>
    <w:p w:rsidR="003A3525" w:rsidRDefault="003A3525" w:rsidP="003A3525"/>
    <w:p w:rsidR="003A3525" w:rsidRDefault="003A3525" w:rsidP="003A3525">
      <w:r>
        <w:t>Ved overtakelse skal arealene være:</w:t>
      </w:r>
    </w:p>
    <w:p w:rsidR="003A3525" w:rsidRDefault="003A3525" w:rsidP="00750F3D">
      <w:pPr>
        <w:pStyle w:val="Listeavsnitt"/>
        <w:numPr>
          <w:ilvl w:val="0"/>
          <w:numId w:val="14"/>
        </w:numPr>
        <w:tabs>
          <w:tab w:val="left" w:pos="709"/>
        </w:tabs>
        <w:ind w:left="709" w:hanging="283"/>
      </w:pPr>
      <w:r>
        <w:t>Ryddet og klargjort. Bygninger og andre installasjoner på bakken og i grunnen skal i slike tilfeller være fjernet. For øvrig overtas arealene ”som de er”, jfr. lov 3. juli 1992 nr. 93 om avhending av fast eiendom § 3-9.</w:t>
      </w:r>
    </w:p>
    <w:p w:rsidR="007C7596" w:rsidRDefault="003A3525" w:rsidP="00A36B43">
      <w:pPr>
        <w:pStyle w:val="Listeavsnitt"/>
        <w:numPr>
          <w:ilvl w:val="0"/>
          <w:numId w:val="14"/>
        </w:numPr>
        <w:tabs>
          <w:tab w:val="left" w:pos="709"/>
        </w:tabs>
        <w:ind w:left="709" w:hanging="283"/>
      </w:pPr>
      <w:r>
        <w:t xml:space="preserve">Fradelt og overskjøtet til K fri for pengeheftelser. </w:t>
      </w:r>
    </w:p>
    <w:p w:rsidR="000B22A0" w:rsidRDefault="00695280" w:rsidP="00A36B43">
      <w:pPr>
        <w:tabs>
          <w:tab w:val="left" w:pos="709"/>
        </w:tabs>
        <w:ind w:left="426"/>
      </w:pPr>
      <w:r>
        <w:tab/>
      </w:r>
      <w:r w:rsidR="003A3525">
        <w:t xml:space="preserve">UB </w:t>
      </w:r>
      <w:r w:rsidR="000B22A0">
        <w:t xml:space="preserve">skal besørge </w:t>
      </w:r>
      <w:r w:rsidR="003A3525">
        <w:t>fradeling og overskjøting.</w:t>
      </w:r>
    </w:p>
    <w:p w:rsidR="003A3525" w:rsidRDefault="00695280" w:rsidP="00695280">
      <w:pPr>
        <w:tabs>
          <w:tab w:val="left" w:pos="709"/>
        </w:tabs>
        <w:ind w:left="708"/>
      </w:pPr>
      <w:r>
        <w:tab/>
      </w:r>
      <w:r w:rsidR="000B22A0">
        <w:t xml:space="preserve">UB </w:t>
      </w:r>
      <w:r w:rsidR="000B22A0">
        <w:rPr>
          <w:i/>
        </w:rPr>
        <w:t xml:space="preserve">eller </w:t>
      </w:r>
      <w:r w:rsidR="000B22A0">
        <w:t>K skal dekke fradelingsgebyr for arealene samt utgifter til dokumentavgift og tinglysningsbeløp.</w:t>
      </w:r>
      <w:r w:rsidR="008376C9">
        <w:t xml:space="preserve"> </w:t>
      </w:r>
    </w:p>
    <w:p w:rsidR="00395A4C" w:rsidRDefault="001A09B7" w:rsidP="00395A4C">
      <w:pPr>
        <w:pStyle w:val="Overskrift1"/>
      </w:pPr>
      <w:r>
        <w:t xml:space="preserve">NÆRmere om </w:t>
      </w:r>
      <w:r w:rsidR="00C40A21">
        <w:t>K</w:t>
      </w:r>
      <w:r w:rsidR="00932A2C">
        <w:t>’</w:t>
      </w:r>
      <w:r w:rsidR="00395A4C">
        <w:t>S PLIKTER</w:t>
      </w:r>
    </w:p>
    <w:p w:rsidR="00395A4C" w:rsidRDefault="001A09B7" w:rsidP="00A36B43">
      <w:pPr>
        <w:pStyle w:val="Overskrift2"/>
      </w:pPr>
      <w:r>
        <w:t>Realytelser</w:t>
      </w:r>
    </w:p>
    <w:p w:rsidR="00395A4C" w:rsidRDefault="001A09B7" w:rsidP="00E41D1D">
      <w:pPr>
        <w:pStyle w:val="Overskrift3"/>
      </w:pPr>
      <w:r>
        <w:t xml:space="preserve">Opparbeidelse </w:t>
      </w:r>
      <w:r w:rsidR="00395A4C">
        <w:t>av tiltak</w:t>
      </w:r>
    </w:p>
    <w:p w:rsidR="00395A4C" w:rsidRDefault="000324EE" w:rsidP="000324EE">
      <w:r>
        <w:t>K skal for egen regning og risiko prosjektere og opparbeide de tiltak</w:t>
      </w:r>
      <w:r w:rsidR="001A09B7">
        <w:t xml:space="preserve"> som er angitt i pkt. 4.2</w:t>
      </w:r>
      <w:r w:rsidR="00695280">
        <w:t>.</w:t>
      </w:r>
      <w:r w:rsidR="001A09B7">
        <w:t>1 ovenfor.</w:t>
      </w:r>
      <w:r>
        <w:t xml:space="preserve"> </w:t>
      </w:r>
    </w:p>
    <w:p w:rsidR="0027648E" w:rsidRDefault="0027648E" w:rsidP="000324EE"/>
    <w:p w:rsidR="00395A4C" w:rsidRDefault="00395A4C" w:rsidP="00E41D1D">
      <w:pPr>
        <w:pStyle w:val="Overskrift3"/>
      </w:pPr>
      <w:r>
        <w:t>Standard på tiltak</w:t>
      </w:r>
      <w:r w:rsidR="0095497E">
        <w:t>ene mm</w:t>
      </w:r>
    </w:p>
    <w:p w:rsidR="00395A4C" w:rsidRDefault="0095497E" w:rsidP="00395A4C">
      <w:r>
        <w:t xml:space="preserve">De offentlige tiltakene angitt i pkt. 4.2.1 skal </w:t>
      </w:r>
      <w:r w:rsidR="007E0EB5">
        <w:t xml:space="preserve">prosjekteres og </w:t>
      </w:r>
      <w:r>
        <w:t>opparbeides i samsvar med kommunens normer og praksis</w:t>
      </w:r>
      <w:r w:rsidR="00A944FB">
        <w:t xml:space="preserve"> for bygging av kommunal infrastruktur. </w:t>
      </w:r>
      <w:r w:rsidR="00BD553F">
        <w:t xml:space="preserve"> </w:t>
      </w:r>
    </w:p>
    <w:p w:rsidR="0027648E" w:rsidRDefault="0027648E" w:rsidP="00395A4C"/>
    <w:p w:rsidR="00395A4C" w:rsidRDefault="00395A4C" w:rsidP="00E41D1D">
      <w:pPr>
        <w:pStyle w:val="Overskrift3"/>
      </w:pPr>
      <w:r>
        <w:t>Ferdigstillelse</w:t>
      </w:r>
    </w:p>
    <w:p w:rsidR="009B1AC5" w:rsidRDefault="009B1AC5" w:rsidP="009B1AC5">
      <w:pPr>
        <w:pStyle w:val="Overskrift4"/>
      </w:pPr>
      <w:r>
        <w:t>Tiltak som gjennomføres av kommunen uavhengig av kontantbidrag fra UB</w:t>
      </w:r>
    </w:p>
    <w:p w:rsidR="009B1AC5" w:rsidRDefault="009B1AC5" w:rsidP="009B1AC5">
      <w:r>
        <w:t>K er forpliktet til å påbegynne prosjektering og opparbeidelse av</w:t>
      </w:r>
      <w:r w:rsidR="0027648E">
        <w:t xml:space="preserve"> tiltakene innen </w:t>
      </w:r>
      <w:r w:rsidR="00A44F0B">
        <w:t>……</w:t>
      </w:r>
      <w:r w:rsidR="00A36B43">
        <w:t xml:space="preserve"> 201x</w:t>
      </w:r>
      <w:r>
        <w:t>. Arbeidene skal væ</w:t>
      </w:r>
      <w:r w:rsidR="0027648E">
        <w:t xml:space="preserve">re ferdig senest </w:t>
      </w:r>
      <w:r w:rsidR="00A44F0B">
        <w:t>……</w:t>
      </w:r>
      <w:r w:rsidR="00A36B43">
        <w:t xml:space="preserve"> 201x</w:t>
      </w:r>
      <w:r>
        <w:t>.</w:t>
      </w:r>
    </w:p>
    <w:p w:rsidR="009B1AC5" w:rsidRPr="009B1AC5" w:rsidRDefault="003A3525" w:rsidP="0027648E">
      <w:pPr>
        <w:pStyle w:val="Overskrift4"/>
        <w:keepNext w:val="0"/>
        <w:keepLines w:val="0"/>
      </w:pPr>
      <w:r>
        <w:t xml:space="preserve">Tiltak som gjennomføres </w:t>
      </w:r>
      <w:r w:rsidR="001B3A92">
        <w:t>med</w:t>
      </w:r>
      <w:r>
        <w:t xml:space="preserve"> kontantbidrag fra UB</w:t>
      </w:r>
    </w:p>
    <w:p w:rsidR="00395A4C" w:rsidRDefault="00395A4C" w:rsidP="0027648E">
      <w:r>
        <w:t>K er forpliktet til å påbegynne prosjektering og opparbeidelse av tiltak etter at følgende betingelser er oppfylt:</w:t>
      </w:r>
    </w:p>
    <w:p w:rsidR="00395A4C" w:rsidRDefault="00395A4C" w:rsidP="0027648E">
      <w:pPr>
        <w:pStyle w:val="Listeavsnitt"/>
        <w:numPr>
          <w:ilvl w:val="0"/>
          <w:numId w:val="16"/>
        </w:numPr>
        <w:tabs>
          <w:tab w:val="left" w:pos="851"/>
        </w:tabs>
      </w:pPr>
      <w:r>
        <w:t>Tiltaket er fullt ut finansiert ved innbetaling av kontantbidrag i henho</w:t>
      </w:r>
      <w:r w:rsidR="00BD553F">
        <w:t xml:space="preserve">ld til Utbyggingsavtalen punkt </w:t>
      </w:r>
      <w:r w:rsidR="003A3525">
        <w:t>5</w:t>
      </w:r>
      <w:r>
        <w:t>.2.</w:t>
      </w:r>
    </w:p>
    <w:p w:rsidR="007E0EB5" w:rsidRPr="00A36B43" w:rsidRDefault="007E0EB5" w:rsidP="0027648E">
      <w:pPr>
        <w:pStyle w:val="Listeavsnitt"/>
        <w:numPr>
          <w:ilvl w:val="0"/>
          <w:numId w:val="16"/>
        </w:numPr>
        <w:tabs>
          <w:tab w:val="left" w:pos="851"/>
        </w:tabs>
      </w:pPr>
      <w:r>
        <w:t>K er gitt tiltredelsesrett til s</w:t>
      </w:r>
      <w:r w:rsidR="00395A4C">
        <w:t>amtlige areal</w:t>
      </w:r>
      <w:r w:rsidR="00BD553F">
        <w:t xml:space="preserve">er </w:t>
      </w:r>
      <w:r w:rsidR="0027648E">
        <w:t>som beslaglegges av</w:t>
      </w:r>
      <w:r w:rsidR="00BD553F">
        <w:t xml:space="preserve"> tiltaket </w:t>
      </w:r>
      <w:r>
        <w:rPr>
          <w:i/>
        </w:rPr>
        <w:t xml:space="preserve">eller </w:t>
      </w:r>
    </w:p>
    <w:p w:rsidR="00395A4C" w:rsidRDefault="007E0EB5" w:rsidP="0027648E">
      <w:pPr>
        <w:pStyle w:val="Listeavsnitt"/>
        <w:numPr>
          <w:ilvl w:val="0"/>
          <w:numId w:val="16"/>
        </w:numPr>
        <w:tabs>
          <w:tab w:val="left" w:pos="851"/>
        </w:tabs>
      </w:pPr>
      <w:r>
        <w:t xml:space="preserve">samtlige arealer som beslaglegges av tiltaket </w:t>
      </w:r>
      <w:r w:rsidR="00395A4C">
        <w:t>e</w:t>
      </w:r>
      <w:r w:rsidR="0027648E">
        <w:t xml:space="preserve">r overdratt til </w:t>
      </w:r>
      <w:r w:rsidR="00BD553F">
        <w:t>K</w:t>
      </w:r>
      <w:r w:rsidR="00395A4C">
        <w:t>.</w:t>
      </w:r>
    </w:p>
    <w:p w:rsidR="00395A4C" w:rsidRDefault="00395A4C" w:rsidP="0027648E"/>
    <w:p w:rsidR="00395A4C" w:rsidRDefault="00395A4C" w:rsidP="0027648E">
      <w:r>
        <w:lastRenderedPageBreak/>
        <w:t>Tiltaket skal etter dette fer</w:t>
      </w:r>
      <w:r w:rsidR="00BD553F">
        <w:t xml:space="preserve">digstilles innen </w:t>
      </w:r>
      <w:r w:rsidR="00A44F0B">
        <w:t>…</w:t>
      </w:r>
      <w:r w:rsidR="00BD553F">
        <w:t xml:space="preserve"> måneder. </w:t>
      </w:r>
    </w:p>
    <w:p w:rsidR="00395A4C" w:rsidRDefault="00395A4C" w:rsidP="0027648E">
      <w:r>
        <w:t>K står fritt til å bestemme i hvilken rekkefølge tiltakene skal gjennomføres.</w:t>
      </w:r>
    </w:p>
    <w:p w:rsidR="00395A4C" w:rsidRDefault="00395A4C" w:rsidP="0027648E"/>
    <w:p w:rsidR="00395A4C" w:rsidRDefault="00395A4C" w:rsidP="0027648E">
      <w:r>
        <w:t>K har rett til å ferdigstille tiltaket før det fullt ut er finansiert.</w:t>
      </w:r>
    </w:p>
    <w:p w:rsidR="0027648E" w:rsidRDefault="0027648E" w:rsidP="0027648E"/>
    <w:p w:rsidR="000324EE" w:rsidRDefault="00932A2C" w:rsidP="00A36B43">
      <w:pPr>
        <w:pStyle w:val="Overskrift2"/>
      </w:pPr>
      <w:proofErr w:type="spellStart"/>
      <w:r>
        <w:t>Ks</w:t>
      </w:r>
      <w:proofErr w:type="spellEnd"/>
      <w:r>
        <w:t xml:space="preserve"> k</w:t>
      </w:r>
      <w:r w:rsidR="000324EE">
        <w:t>ontantbidrag</w:t>
      </w:r>
    </w:p>
    <w:p w:rsidR="000324EE" w:rsidRDefault="000324EE" w:rsidP="000324EE">
      <w:r>
        <w:t xml:space="preserve">Kontantbidraget </w:t>
      </w:r>
      <w:r w:rsidR="00105F3B">
        <w:t xml:space="preserve">beregnes </w:t>
      </w:r>
      <w:r w:rsidR="00AB177F">
        <w:t>etter de samme prinsipper som angitt i 5.2 ovenfor, basert på omforent kalkyler utført av K</w:t>
      </w:r>
      <w:r>
        <w:t>.</w:t>
      </w:r>
    </w:p>
    <w:p w:rsidR="000324EE" w:rsidRDefault="000324EE" w:rsidP="000324EE"/>
    <w:p w:rsidR="000324EE" w:rsidRDefault="000324EE" w:rsidP="000324EE">
      <w:r>
        <w:t>Eventuelle senere kostnadsberegninger endrer ikke avtalt kontantbidrag etter denne avtale.</w:t>
      </w:r>
    </w:p>
    <w:p w:rsidR="0027648E" w:rsidRDefault="0027648E" w:rsidP="000324EE"/>
    <w:p w:rsidR="000324EE" w:rsidRDefault="000324EE" w:rsidP="000324EE">
      <w:pPr>
        <w:pStyle w:val="Overskrift3"/>
      </w:pPr>
      <w:r>
        <w:t>Størrelse</w:t>
      </w:r>
    </w:p>
    <w:p w:rsidR="000324EE" w:rsidRDefault="000324EE" w:rsidP="000324EE">
      <w:r>
        <w:t xml:space="preserve">Kontantbidraget utgjør kr. </w:t>
      </w:r>
      <w:r w:rsidR="00186C03">
        <w:t xml:space="preserve">….. </w:t>
      </w:r>
      <w:r>
        <w:t xml:space="preserve"> </w:t>
      </w:r>
      <w:r w:rsidR="00186C03">
        <w:t xml:space="preserve">inkl. </w:t>
      </w:r>
      <w:r w:rsidR="00186C03">
        <w:rPr>
          <w:i/>
        </w:rPr>
        <w:t xml:space="preserve">eller </w:t>
      </w:r>
      <w:r w:rsidR="00186C03">
        <w:t xml:space="preserve">ekskl. mva. </w:t>
      </w:r>
      <w:r>
        <w:t xml:space="preserve">pr. m2 BRA. </w:t>
      </w:r>
    </w:p>
    <w:p w:rsidR="000324EE" w:rsidRDefault="000324EE" w:rsidP="000324EE"/>
    <w:p w:rsidR="000324EE" w:rsidRDefault="000324EE" w:rsidP="000324EE">
      <w:r>
        <w:t>Kontantbidragets størrelse for det enkelte byggetiltak beregnes ut fra ovennevnte kronebeløp og maksimalt tillatt m2 BRA i rammetillatelsen.</w:t>
      </w:r>
    </w:p>
    <w:p w:rsidR="000324EE" w:rsidRDefault="000324EE" w:rsidP="000324EE"/>
    <w:p w:rsidR="000324EE" w:rsidRDefault="000324EE" w:rsidP="000324EE">
      <w:r>
        <w:t>Det beregnes ikke kontantbidrag for oppføring av</w:t>
      </w:r>
      <w:r w:rsidR="00186C03">
        <w:t xml:space="preserve"> …..</w:t>
      </w:r>
      <w:r>
        <w:t xml:space="preserve"> </w:t>
      </w:r>
      <w:r w:rsidR="00186C03">
        <w:t>(</w:t>
      </w:r>
      <w:r w:rsidRPr="00F424BA">
        <w:rPr>
          <w:i/>
        </w:rPr>
        <w:t xml:space="preserve">sett inn </w:t>
      </w:r>
      <w:r w:rsidR="00186C03" w:rsidRPr="00F424BA">
        <w:rPr>
          <w:i/>
        </w:rPr>
        <w:t>even</w:t>
      </w:r>
      <w:r w:rsidRPr="00F424BA">
        <w:rPr>
          <w:i/>
        </w:rPr>
        <w:t>tuelle tiltak</w:t>
      </w:r>
      <w:r w:rsidR="00186C03" w:rsidRPr="00F424BA">
        <w:rPr>
          <w:i/>
        </w:rPr>
        <w:t>/deler av tiltak som</w:t>
      </w:r>
      <w:r w:rsidR="00186C03">
        <w:t xml:space="preserve"> </w:t>
      </w:r>
      <w:r w:rsidR="00186C03" w:rsidRPr="00F424BA">
        <w:rPr>
          <w:i/>
        </w:rPr>
        <w:t>ikke skal utløse bidragsplikt</w:t>
      </w:r>
      <w:r w:rsidR="00186C03">
        <w:t>)</w:t>
      </w:r>
      <w:r>
        <w:t>.</w:t>
      </w:r>
    </w:p>
    <w:p w:rsidR="0027648E" w:rsidRDefault="0027648E" w:rsidP="000324EE"/>
    <w:p w:rsidR="000324EE" w:rsidRDefault="00BC0A55" w:rsidP="000324EE">
      <w:pPr>
        <w:pStyle w:val="Overskrift3"/>
      </w:pPr>
      <w:r>
        <w:t>Regulering av kontantbidraget</w:t>
      </w:r>
    </w:p>
    <w:p w:rsidR="000324EE" w:rsidRDefault="00186C03" w:rsidP="000324EE">
      <w:r>
        <w:t>Kontantbidraget reguleres årlig i samsvar med ..</w:t>
      </w:r>
      <w:r w:rsidR="00F424BA">
        <w:t xml:space="preserve"> </w:t>
      </w:r>
      <w:r>
        <w:t xml:space="preserve">% av KPI-reguleringen det aktuelle året. Første regulering skal finne sted </w:t>
      </w:r>
      <w:r w:rsidR="00A44F0B">
        <w:t>……</w:t>
      </w:r>
      <w:r>
        <w:t xml:space="preserve"> 201x.</w:t>
      </w:r>
    </w:p>
    <w:p w:rsidR="0027648E" w:rsidRDefault="0027648E" w:rsidP="000324EE"/>
    <w:p w:rsidR="000324EE" w:rsidRDefault="000324EE" w:rsidP="000324EE">
      <w:pPr>
        <w:pStyle w:val="Overskrift3"/>
      </w:pPr>
      <w:r>
        <w:t>Forfall og oppgjør</w:t>
      </w:r>
    </w:p>
    <w:p w:rsidR="000324EE" w:rsidRDefault="000324EE" w:rsidP="000324EE">
      <w:r>
        <w:t>Hele kontantbidraget for et byggetiltak forfaller til betaling før igangsettingstillatelse gis for byggetiltaket. Kontantbidraget kan betales før forfall.</w:t>
      </w:r>
    </w:p>
    <w:p w:rsidR="00F424BA" w:rsidRDefault="00F424BA" w:rsidP="000324EE"/>
    <w:p w:rsidR="00F424BA" w:rsidRDefault="00F424BA" w:rsidP="000324EE">
      <w:r>
        <w:t>Ved trinnvis utbygging forfaller kontantbidraget for det enkelte byggetrinn til betaling før igangsettingstillatelse gis for det aktuelle byggetrinn.</w:t>
      </w:r>
    </w:p>
    <w:p w:rsidR="000324EE" w:rsidRDefault="000324EE" w:rsidP="000324EE"/>
    <w:p w:rsidR="000324EE" w:rsidRDefault="00F424BA" w:rsidP="000324EE">
      <w:r>
        <w:t>Oppgj</w:t>
      </w:r>
      <w:r w:rsidR="0027648E">
        <w:t>ør skjer ved innbetaling til UB</w:t>
      </w:r>
      <w:r>
        <w:t xml:space="preserve">s </w:t>
      </w:r>
      <w:proofErr w:type="spellStart"/>
      <w:r>
        <w:t>bankkontonr</w:t>
      </w:r>
      <w:proofErr w:type="spellEnd"/>
      <w:r>
        <w:t>.: ……………………. .</w:t>
      </w:r>
    </w:p>
    <w:p w:rsidR="000324EE" w:rsidRDefault="000324EE" w:rsidP="000324EE"/>
    <w:p w:rsidR="000324EE" w:rsidRDefault="000324EE" w:rsidP="000324EE">
      <w:r>
        <w:t>Plikten til å betale kontantbidrag etter denne Utbyggingsavtalen gjelder selv om rekkefølgekravene inntatt i reguleringsplanbestemmelsene er opparbeidet på det tidspunkt betaling skal skje.</w:t>
      </w:r>
    </w:p>
    <w:p w:rsidR="0027648E" w:rsidRDefault="0027648E" w:rsidP="000324EE"/>
    <w:p w:rsidR="000324EE" w:rsidRDefault="000324EE" w:rsidP="000324EE">
      <w:pPr>
        <w:pStyle w:val="Overskrift3"/>
      </w:pPr>
      <w:r>
        <w:t>Forsinket betaling</w:t>
      </w:r>
    </w:p>
    <w:p w:rsidR="000324EE" w:rsidRDefault="000324EE" w:rsidP="000324EE">
      <w:r>
        <w:t>Ved forsinket betaling skal K betale forsinkelsesrenter i henhold til lov av 17. desember 1976 nr. 100.</w:t>
      </w:r>
    </w:p>
    <w:p w:rsidR="000324EE" w:rsidRDefault="000324EE" w:rsidP="000324EE"/>
    <w:p w:rsidR="001C16A2" w:rsidRPr="006A1406" w:rsidRDefault="001C16A2" w:rsidP="001C16A2">
      <w:pPr>
        <w:pStyle w:val="Overskrift3"/>
      </w:pPr>
      <w:r w:rsidRPr="006A1406">
        <w:t xml:space="preserve">Refusjon/kompensasjon av </w:t>
      </w:r>
      <w:proofErr w:type="spellStart"/>
      <w:r w:rsidRPr="006A1406">
        <w:t>mva</w:t>
      </w:r>
      <w:proofErr w:type="spellEnd"/>
    </w:p>
    <w:p w:rsidR="001C16A2" w:rsidRDefault="001C16A2" w:rsidP="001C16A2">
      <w:r w:rsidRPr="006A1406">
        <w:t xml:space="preserve">K forplikter seg til å inngå avtale med UB for å redusere/fjerne merverdiavgiftsbelastningen på infrastrukturen partene skal bygge, jf. pkt. 8 nedenfor. </w:t>
      </w:r>
    </w:p>
    <w:p w:rsidR="001C16A2" w:rsidRDefault="001C16A2" w:rsidP="000324EE"/>
    <w:p w:rsidR="000324EE" w:rsidRDefault="000324EE" w:rsidP="000324EE">
      <w:pPr>
        <w:pStyle w:val="Overskrift2"/>
      </w:pPr>
      <w:r>
        <w:lastRenderedPageBreak/>
        <w:t>Over</w:t>
      </w:r>
      <w:r w:rsidR="00B52586">
        <w:t>føring</w:t>
      </w:r>
      <w:r w:rsidR="00FD5426">
        <w:t xml:space="preserve"> av grunn</w:t>
      </w:r>
      <w:r w:rsidR="00BA1ED5">
        <w:t>/rettigheter</w:t>
      </w:r>
    </w:p>
    <w:p w:rsidR="000324EE" w:rsidRDefault="000324EE" w:rsidP="000324EE">
      <w:r>
        <w:t xml:space="preserve">K skal overdra </w:t>
      </w:r>
      <w:r w:rsidR="00D5317D">
        <w:t xml:space="preserve">til UB de </w:t>
      </w:r>
      <w:r>
        <w:t xml:space="preserve">arealer </w:t>
      </w:r>
      <w:r w:rsidR="00D5317D">
        <w:t xml:space="preserve">som er </w:t>
      </w:r>
      <w:r>
        <w:t xml:space="preserve">avmerket på vedlagt kartskisse </w:t>
      </w:r>
      <w:r w:rsidR="00D5317D">
        <w:t xml:space="preserve">datert </w:t>
      </w:r>
      <w:r w:rsidR="00A44F0B">
        <w:t>……</w:t>
      </w:r>
      <w:r w:rsidR="00D5317D">
        <w:t xml:space="preserve"> 201x</w:t>
      </w:r>
      <w:r>
        <w:t xml:space="preserve">, jf. vedlegg </w:t>
      </w:r>
      <w:r w:rsidR="00E5507B">
        <w:t>6.</w:t>
      </w:r>
      <w:r>
        <w:t xml:space="preserve"> </w:t>
      </w:r>
    </w:p>
    <w:p w:rsidR="00F424BA" w:rsidRDefault="00F424BA" w:rsidP="000324EE"/>
    <w:p w:rsidR="00BA1ED5" w:rsidRDefault="00BA1ED5" w:rsidP="000324EE">
      <w:r>
        <w:t xml:space="preserve">K skal avstå rettigheter til UB til å </w:t>
      </w:r>
      <w:r w:rsidR="00D5317D">
        <w:t xml:space="preserve">bygge, </w:t>
      </w:r>
      <w:r>
        <w:t xml:space="preserve">fremføre og ha </w:t>
      </w:r>
      <w:r w:rsidR="0027648E">
        <w:t xml:space="preserve">infrastruktur liggende i/over </w:t>
      </w:r>
      <w:proofErr w:type="spellStart"/>
      <w:r w:rsidR="0027648E">
        <w:t>K</w:t>
      </w:r>
      <w:r w:rsidR="00D5317D">
        <w:t>s</w:t>
      </w:r>
      <w:proofErr w:type="spellEnd"/>
      <w:r w:rsidR="00D5317D">
        <w:t xml:space="preserve"> eiendom, sik</w:t>
      </w:r>
      <w:r w:rsidR="0027648E">
        <w:t xml:space="preserve">ret ved tinglyst erklæring på </w:t>
      </w:r>
      <w:proofErr w:type="spellStart"/>
      <w:r w:rsidR="0027648E">
        <w:t>K</w:t>
      </w:r>
      <w:r w:rsidR="00D5317D">
        <w:t>s</w:t>
      </w:r>
      <w:proofErr w:type="spellEnd"/>
      <w:r w:rsidR="00D5317D">
        <w:t xml:space="preserve"> eiendom. Rettighetene er avmerket på kartskisse, vedlegg </w:t>
      </w:r>
      <w:r w:rsidR="00E5507B">
        <w:t>6.</w:t>
      </w:r>
    </w:p>
    <w:p w:rsidR="000324EE" w:rsidRDefault="000324EE" w:rsidP="000324EE"/>
    <w:p w:rsidR="00D5317D" w:rsidRDefault="000324EE" w:rsidP="000324EE">
      <w:r>
        <w:t>Arealene</w:t>
      </w:r>
      <w:r w:rsidR="00D5317D">
        <w:t>/rettighetene</w:t>
      </w:r>
      <w:r>
        <w:t xml:space="preserve"> skal overdras </w:t>
      </w:r>
    </w:p>
    <w:p w:rsidR="00D5317D" w:rsidRDefault="00D5317D" w:rsidP="00C12CA2">
      <w:pPr>
        <w:pStyle w:val="Listeavsnitt"/>
        <w:numPr>
          <w:ilvl w:val="0"/>
          <w:numId w:val="10"/>
        </w:numPr>
      </w:pPr>
      <w:r>
        <w:t>v</w:t>
      </w:r>
      <w:r w:rsidR="000324EE">
        <w:t>ederlagsfritt</w:t>
      </w:r>
    </w:p>
    <w:p w:rsidR="000324EE" w:rsidRDefault="00D5317D" w:rsidP="00C12CA2">
      <w:pPr>
        <w:pStyle w:val="Listeavsnitt"/>
        <w:numPr>
          <w:ilvl w:val="0"/>
          <w:numId w:val="10"/>
        </w:numPr>
      </w:pPr>
      <w:r>
        <w:t>mot avtalt vederlag</w:t>
      </w:r>
    </w:p>
    <w:p w:rsidR="000324EE" w:rsidRDefault="000324EE" w:rsidP="000324EE"/>
    <w:p w:rsidR="000324EE" w:rsidRDefault="000324EE" w:rsidP="00D5317D">
      <w:r>
        <w:t xml:space="preserve">Arealene overtas </w:t>
      </w:r>
      <w:r w:rsidR="0027648E">
        <w:t>på det tidspunkt</w:t>
      </w:r>
      <w:r>
        <w:t xml:space="preserve"> partene </w:t>
      </w:r>
      <w:r w:rsidR="00D5317D">
        <w:t>bli</w:t>
      </w:r>
      <w:r w:rsidR="0027648E">
        <w:t xml:space="preserve">r enige om </w:t>
      </w:r>
      <w:r>
        <w:t>og senest når det gis midlertidig brukstillatelse for det siste av byggetiltakene i Reguleringsplanen.</w:t>
      </w:r>
    </w:p>
    <w:p w:rsidR="000324EE" w:rsidRDefault="000324EE" w:rsidP="000324EE"/>
    <w:p w:rsidR="000324EE" w:rsidRDefault="000324EE" w:rsidP="000324EE">
      <w:r>
        <w:t>Ved overtakelse skal arealene være:</w:t>
      </w:r>
    </w:p>
    <w:p w:rsidR="000324EE" w:rsidRDefault="000324EE" w:rsidP="000324EE">
      <w:pPr>
        <w:pStyle w:val="Listeavsnitt"/>
        <w:numPr>
          <w:ilvl w:val="0"/>
          <w:numId w:val="14"/>
        </w:numPr>
        <w:tabs>
          <w:tab w:val="left" w:pos="709"/>
        </w:tabs>
        <w:ind w:left="709" w:hanging="283"/>
      </w:pPr>
      <w:r>
        <w:t>Ryddet og klargjort. Bygninger og andre installasjoner på bakken og i grunnen skal i slike tilfeller være fjernet. For øvrig overtas arealene ”som de er”, jfr. lov 3. juli 1992 nr. 93 om avhending av fast eiendom § 3-9.</w:t>
      </w:r>
    </w:p>
    <w:p w:rsidR="000324EE" w:rsidRDefault="000324EE" w:rsidP="000324EE">
      <w:pPr>
        <w:pStyle w:val="Listeavsnitt"/>
        <w:numPr>
          <w:ilvl w:val="0"/>
          <w:numId w:val="14"/>
        </w:numPr>
        <w:tabs>
          <w:tab w:val="left" w:pos="709"/>
        </w:tabs>
        <w:ind w:left="709" w:hanging="283"/>
      </w:pPr>
      <w:r>
        <w:t xml:space="preserve">Fradelt og overskjøtet til UB fri for pengeheftelser. K </w:t>
      </w:r>
      <w:r w:rsidR="00D5317D">
        <w:t xml:space="preserve">skal besørge </w:t>
      </w:r>
      <w:r>
        <w:t xml:space="preserve">fradeling og overskjøting. </w:t>
      </w:r>
    </w:p>
    <w:p w:rsidR="00D5317D" w:rsidRDefault="00D5317D" w:rsidP="000324EE">
      <w:pPr>
        <w:pStyle w:val="Listeavsnitt"/>
        <w:numPr>
          <w:ilvl w:val="0"/>
          <w:numId w:val="14"/>
        </w:numPr>
        <w:tabs>
          <w:tab w:val="left" w:pos="709"/>
        </w:tabs>
        <w:ind w:left="709" w:hanging="283"/>
      </w:pPr>
      <w:r>
        <w:t xml:space="preserve">K </w:t>
      </w:r>
      <w:r>
        <w:rPr>
          <w:i/>
        </w:rPr>
        <w:t xml:space="preserve">eller </w:t>
      </w:r>
      <w:r>
        <w:t>UB skal dekke fradelingsgeby</w:t>
      </w:r>
      <w:r w:rsidR="00C12CA2">
        <w:t>r for arealene samt utgifter til</w:t>
      </w:r>
      <w:r>
        <w:t xml:space="preserve"> dokumentavgift og tinglysningsgebyr.</w:t>
      </w:r>
    </w:p>
    <w:p w:rsidR="000324EE" w:rsidRDefault="000324EE" w:rsidP="000324EE"/>
    <w:p w:rsidR="000324EE" w:rsidRDefault="000324EE" w:rsidP="000324EE">
      <w:r>
        <w:t>K er ansvarlig for utgifter til dokumentavgift, tinglysingsgebyr og fradelingskostnader for arealer som overdras sammen med realytelser.</w:t>
      </w:r>
    </w:p>
    <w:p w:rsidR="00B52586" w:rsidRDefault="00B52586" w:rsidP="00C12CA2">
      <w:pPr>
        <w:pStyle w:val="Overskrift1"/>
      </w:pPr>
      <w:r>
        <w:t xml:space="preserve">Erverv av </w:t>
      </w:r>
      <w:r w:rsidR="009E0399">
        <w:t>grunn</w:t>
      </w:r>
      <w:r>
        <w:t>/rettighet fra tredjeperson</w:t>
      </w:r>
    </w:p>
    <w:p w:rsidR="00B52586" w:rsidRDefault="009E0399">
      <w:pPr>
        <w:rPr>
          <w:u w:val="single"/>
        </w:rPr>
      </w:pPr>
      <w:r>
        <w:t xml:space="preserve">K </w:t>
      </w:r>
      <w:r w:rsidRPr="009E0399">
        <w:rPr>
          <w:i/>
        </w:rPr>
        <w:t>eller</w:t>
      </w:r>
      <w:r>
        <w:t xml:space="preserve"> UB skal besørge erverv av grunnareal og/eller rettigheter over grunnareal fra tredjeperson, som er nødvendig for bygging og fremføring av offentlig infrastruktur angitt i pkt. </w:t>
      </w:r>
      <w:r w:rsidR="00B52586">
        <w:t>4.1.1. og 4.2.1 ovenfor. De aktuelle arealene utgjør total</w:t>
      </w:r>
      <w:r w:rsidR="0027648E">
        <w:t>t</w:t>
      </w:r>
      <w:r w:rsidR="00B52586">
        <w:t xml:space="preserve"> </w:t>
      </w:r>
      <w:r w:rsidR="00A44F0B">
        <w:t>…</w:t>
      </w:r>
      <w:r w:rsidR="00B52586">
        <w:t xml:space="preserve"> m2 og er </w:t>
      </w:r>
      <w:r w:rsidR="00A44F0B">
        <w:t>vist på kartutsnitt datert ……</w:t>
      </w:r>
      <w:r w:rsidR="00B52586">
        <w:t xml:space="preserve"> 201x, jf. </w:t>
      </w:r>
      <w:r w:rsidR="00B52586" w:rsidRPr="00C12CA2">
        <w:rPr>
          <w:u w:val="single"/>
        </w:rPr>
        <w:t>Vedlegg</w:t>
      </w:r>
      <w:r w:rsidR="00943109">
        <w:rPr>
          <w:u w:val="single"/>
        </w:rPr>
        <w:t> </w:t>
      </w:r>
      <w:r w:rsidR="00421D7B">
        <w:rPr>
          <w:u w:val="single"/>
        </w:rPr>
        <w:t>8.</w:t>
      </w:r>
    </w:p>
    <w:p w:rsidR="00B52586" w:rsidRDefault="00B52586">
      <w:pPr>
        <w:rPr>
          <w:u w:val="single"/>
        </w:rPr>
      </w:pPr>
    </w:p>
    <w:p w:rsidR="00B52586" w:rsidRPr="00421D7B" w:rsidRDefault="00B52586">
      <w:r w:rsidRPr="00A4028F">
        <w:t xml:space="preserve">Eventuelt tvangsmessige erverv av </w:t>
      </w:r>
      <w:r w:rsidR="009E0399">
        <w:t>grunn</w:t>
      </w:r>
      <w:r w:rsidRPr="00A4028F">
        <w:t>areal</w:t>
      </w:r>
      <w:r w:rsidR="009E0399">
        <w:t xml:space="preserve"> og</w:t>
      </w:r>
      <w:r w:rsidRPr="00A4028F">
        <w:t>/</w:t>
      </w:r>
      <w:r w:rsidR="009E0399">
        <w:t xml:space="preserve">eller </w:t>
      </w:r>
      <w:r w:rsidRPr="00A4028F">
        <w:t>rettigheter fra tredjeperson (ekspropriasjon) skal forestås av K.</w:t>
      </w:r>
      <w:r>
        <w:t xml:space="preserve"> Kostnader til gjennomføring av ekspropriasjonssak og til </w:t>
      </w:r>
      <w:r w:rsidR="00421D7B">
        <w:t xml:space="preserve">ekspropriasjonserstatning dekkes av K </w:t>
      </w:r>
      <w:r w:rsidR="00421D7B">
        <w:rPr>
          <w:i/>
        </w:rPr>
        <w:t xml:space="preserve">eller </w:t>
      </w:r>
      <w:r w:rsidR="00421D7B">
        <w:t>UB</w:t>
      </w:r>
      <w:r w:rsidR="009E0399">
        <w:t xml:space="preserve"> eller begge</w:t>
      </w:r>
      <w:r w:rsidR="00421D7B">
        <w:t>.</w:t>
      </w:r>
    </w:p>
    <w:p w:rsidR="00B52586" w:rsidRPr="006A1406" w:rsidRDefault="00B52586" w:rsidP="00A4028F">
      <w:pPr>
        <w:pStyle w:val="Overskrift1"/>
      </w:pPr>
      <w:r w:rsidRPr="006A1406">
        <w:t xml:space="preserve">Merverdiavgift </w:t>
      </w:r>
    </w:p>
    <w:p w:rsidR="005E41C6" w:rsidRPr="006A1406" w:rsidRDefault="00421D7B" w:rsidP="005E41C6">
      <w:r w:rsidRPr="006A1406">
        <w:t>Partene skal inngå</w:t>
      </w:r>
      <w:r w:rsidR="00B52586" w:rsidRPr="006A1406">
        <w:t xml:space="preserve"> </w:t>
      </w:r>
      <w:r w:rsidRPr="006A1406">
        <w:t xml:space="preserve">egen </w:t>
      </w:r>
      <w:r w:rsidR="00B52586" w:rsidRPr="006A1406">
        <w:t xml:space="preserve">avtale </w:t>
      </w:r>
      <w:r w:rsidR="00A4028F" w:rsidRPr="006A1406">
        <w:t>med det formål at</w:t>
      </w:r>
      <w:r w:rsidRPr="006A1406">
        <w:t xml:space="preserve"> merverdiavgift</w:t>
      </w:r>
      <w:r w:rsidR="00A4028F" w:rsidRPr="006A1406">
        <w:t>sbelastningen</w:t>
      </w:r>
      <w:r w:rsidRPr="006A1406">
        <w:t xml:space="preserve"> på den </w:t>
      </w:r>
      <w:r w:rsidR="006A1406" w:rsidRPr="006A1406">
        <w:t>offentlige</w:t>
      </w:r>
      <w:r w:rsidRPr="006A1406">
        <w:t xml:space="preserve"> infrastruktur som </w:t>
      </w:r>
      <w:r w:rsidR="001C16A2" w:rsidRPr="006A1406">
        <w:t>partene</w:t>
      </w:r>
      <w:r w:rsidR="00A4028F" w:rsidRPr="006A1406">
        <w:t xml:space="preserve"> skal</w:t>
      </w:r>
      <w:r w:rsidRPr="006A1406">
        <w:t xml:space="preserve"> opparbeide og/eller betale kontantbidrag til</w:t>
      </w:r>
      <w:r w:rsidR="009357B4" w:rsidRPr="006A1406">
        <w:t xml:space="preserve">, </w:t>
      </w:r>
      <w:r w:rsidR="00A4028F" w:rsidRPr="006A1406">
        <w:t xml:space="preserve">ikke skal bli en endelig kostnad i prosjektet. Avtalen vil være </w:t>
      </w:r>
      <w:r w:rsidR="009357B4" w:rsidRPr="006A1406">
        <w:t>basert på anleggsbidragsmodellen og/eller jus</w:t>
      </w:r>
      <w:r w:rsidR="00E2001A" w:rsidRPr="006A1406">
        <w:t xml:space="preserve">teringsreglene for fast eiendom. </w:t>
      </w:r>
    </w:p>
    <w:p w:rsidR="006A1406" w:rsidRPr="006A1406" w:rsidRDefault="006A1406" w:rsidP="005E41C6"/>
    <w:p w:rsidR="005E41C6" w:rsidRDefault="005E41C6" w:rsidP="005E41C6">
      <w:r w:rsidRPr="006A1406">
        <w:t xml:space="preserve">Utkast til </w:t>
      </w:r>
      <w:proofErr w:type="spellStart"/>
      <w:r w:rsidR="006A1406" w:rsidRPr="006A1406">
        <w:t>merverdiavgiftsavtale</w:t>
      </w:r>
      <w:proofErr w:type="spellEnd"/>
      <w:r w:rsidR="006A1406" w:rsidRPr="006A1406">
        <w:t xml:space="preserve"> som også </w:t>
      </w:r>
      <w:r w:rsidRPr="006A1406">
        <w:t xml:space="preserve">omfatter </w:t>
      </w:r>
      <w:proofErr w:type="spellStart"/>
      <w:r w:rsidRPr="006A1406">
        <w:t>Ks</w:t>
      </w:r>
      <w:proofErr w:type="spellEnd"/>
      <w:r w:rsidRPr="006A1406">
        <w:t xml:space="preserve"> administrasjonsgebyr er vedlagt denne avtale, jf.</w:t>
      </w:r>
      <w:r w:rsidRPr="006A1406">
        <w:rPr>
          <w:u w:val="single"/>
        </w:rPr>
        <w:t xml:space="preserve"> </w:t>
      </w:r>
      <w:r w:rsidR="000A38B2" w:rsidRPr="006A1406">
        <w:rPr>
          <w:u w:val="single"/>
        </w:rPr>
        <w:t>Vedlegg 9</w:t>
      </w:r>
      <w:r w:rsidR="000A38B2" w:rsidRPr="006A1406">
        <w:t>.</w:t>
      </w:r>
      <w:r w:rsidRPr="006A1406">
        <w:t xml:space="preserve"> Signert avtale skal erstatte utkastet som vedlegg 9 når endelig avtale foreligger.</w:t>
      </w:r>
      <w:r>
        <w:t xml:space="preserve"> </w:t>
      </w:r>
    </w:p>
    <w:p w:rsidR="00B52586" w:rsidRDefault="00421D7B" w:rsidP="00BC525C">
      <w:pPr>
        <w:pStyle w:val="Overskrift1"/>
      </w:pPr>
      <w:r>
        <w:t>RegleR</w:t>
      </w:r>
      <w:r w:rsidR="00B52586">
        <w:t xml:space="preserve"> om offentlige anskaffelser</w:t>
      </w:r>
    </w:p>
    <w:p w:rsidR="00B52586" w:rsidRDefault="00B52586" w:rsidP="00B52586">
      <w:r>
        <w:t>I den utstrekning lov 16. juli 1999 nr. 69 om offentlige anskaffelser med forskrifter får anvendelse på opparbeidelsen av tiltakene</w:t>
      </w:r>
      <w:r w:rsidR="00C63980">
        <w:t xml:space="preserve"> og kommunen krever det</w:t>
      </w:r>
      <w:r>
        <w:t>, skal UB anvende dette regelverket på samme måte som K</w:t>
      </w:r>
      <w:r w:rsidR="00943109">
        <w:t xml:space="preserve"> ville vært</w:t>
      </w:r>
      <w:r>
        <w:t xml:space="preserve"> forpliktet til.</w:t>
      </w:r>
    </w:p>
    <w:p w:rsidR="00B52586" w:rsidRDefault="00B52586" w:rsidP="00B52586"/>
    <w:p w:rsidR="00B52586" w:rsidRDefault="00B52586" w:rsidP="00B52586">
      <w:r>
        <w:t>Dersom K blir erstatningsansvarlig overfor tredjepart for brudd på anskaffelsesregelverket, skal UB holde K skadesløs</w:t>
      </w:r>
      <w:r w:rsidR="00C63980">
        <w:t xml:space="preserve"> med mindre ansvaret skyldes feil begått av K</w:t>
      </w:r>
      <w:r>
        <w:t>. Ved en eventuell rettslig tvist for domstolene eller klagesak for KOFA eller ESA har UB rett og plikt til å bistå K.</w:t>
      </w:r>
    </w:p>
    <w:p w:rsidR="001B3A92" w:rsidRDefault="001B3A92" w:rsidP="00BC525C">
      <w:pPr>
        <w:pStyle w:val="Overskrift1"/>
      </w:pPr>
      <w:r>
        <w:t>Bidrag fra andre parter og aktører</w:t>
      </w:r>
    </w:p>
    <w:p w:rsidR="00F35FD5" w:rsidRDefault="001B3A92" w:rsidP="00F35FD5">
      <w:r>
        <w:t>Partene plikter å søke fremforhandlet separate avtaler med andre aktører som har nytte av ny infrastruktur. Kostnadsdekning som oppnås ved dette reduserer partenes anleggsbidrag tilsvarende</w:t>
      </w:r>
      <w:r w:rsidR="00DD00DB">
        <w:t>.</w:t>
      </w:r>
    </w:p>
    <w:p w:rsidR="000324EE" w:rsidRDefault="003129AD" w:rsidP="00BC525C">
      <w:pPr>
        <w:pStyle w:val="Overskrift1"/>
      </w:pPr>
      <w:r>
        <w:t>refusjon etter plan- og bygningslovens kap 18</w:t>
      </w:r>
    </w:p>
    <w:p w:rsidR="003129AD" w:rsidRDefault="003129AD">
      <w:r>
        <w:t xml:space="preserve">Utbyggingsavtalen innebærer ingen begrensninger i partenes rett til å </w:t>
      </w:r>
      <w:r w:rsidR="005B2D13">
        <w:t>fremsette</w:t>
      </w:r>
      <w:r>
        <w:t xml:space="preserve"> refusjon</w:t>
      </w:r>
      <w:r w:rsidR="00F35FD5">
        <w:t>skrav</w:t>
      </w:r>
      <w:r w:rsidR="00F514D6">
        <w:t xml:space="preserve"> </w:t>
      </w:r>
      <w:r>
        <w:t xml:space="preserve">etter plan- og bygningslovens </w:t>
      </w:r>
      <w:proofErr w:type="spellStart"/>
      <w:r>
        <w:t>kap</w:t>
      </w:r>
      <w:proofErr w:type="spellEnd"/>
      <w:r>
        <w:t xml:space="preserve">. 18 </w:t>
      </w:r>
      <w:r w:rsidR="00F514D6">
        <w:t>for de tiltak i pkt.</w:t>
      </w:r>
      <w:r w:rsidR="005B2D13">
        <w:t xml:space="preserve"> </w:t>
      </w:r>
      <w:r w:rsidR="00F514D6">
        <w:t xml:space="preserve">4.1.1 og 4.2.1, som har annet refusjonspliktig areal enn </w:t>
      </w:r>
      <w:proofErr w:type="spellStart"/>
      <w:r w:rsidR="000F1367">
        <w:t>Ks</w:t>
      </w:r>
      <w:proofErr w:type="spellEnd"/>
      <w:r w:rsidR="000F1367">
        <w:t xml:space="preserve"> og UBs egne a</w:t>
      </w:r>
      <w:r w:rsidR="00F514D6">
        <w:t>realer</w:t>
      </w:r>
      <w:r>
        <w:t>.</w:t>
      </w:r>
    </w:p>
    <w:p w:rsidR="00F514D6" w:rsidRDefault="00F514D6"/>
    <w:p w:rsidR="003D423F" w:rsidRDefault="00F514D6" w:rsidP="003D423F">
      <w:r>
        <w:t xml:space="preserve">K kan engasjere UB til å forberede, innsende og følge opp refusjonskrav på </w:t>
      </w:r>
      <w:proofErr w:type="spellStart"/>
      <w:r>
        <w:t>Ks</w:t>
      </w:r>
      <w:proofErr w:type="spellEnd"/>
      <w:r>
        <w:t xml:space="preserve"> vegne som refusjonskreditor.</w:t>
      </w:r>
      <w:r w:rsidR="003D423F">
        <w:t xml:space="preserve"> </w:t>
      </w:r>
    </w:p>
    <w:p w:rsidR="003D423F" w:rsidRDefault="003D423F" w:rsidP="003D423F"/>
    <w:p w:rsidR="003D423F" w:rsidRDefault="00DD00DB" w:rsidP="003D423F">
      <w:r>
        <w:t>Kostnadsdekning som oppnås ved refusjon reduserer partenes anleggsbidrag tilsvarende.</w:t>
      </w:r>
      <w:r w:rsidR="005B2D13">
        <w:t xml:space="preserve"> </w:t>
      </w:r>
    </w:p>
    <w:p w:rsidR="00395A4C" w:rsidRDefault="00395A4C" w:rsidP="00F76117">
      <w:pPr>
        <w:pStyle w:val="Overskrift1"/>
      </w:pPr>
      <w:r>
        <w:t>ENDREDE FORUTSETNINGER</w:t>
      </w:r>
    </w:p>
    <w:p w:rsidR="003D423F" w:rsidRDefault="003D423F" w:rsidP="003D423F">
      <w:r>
        <w:t>Dersom Eiendommen omreguleres på en måte som vesentlig avviker fra Reguleringsplanen, eller det inntrer andre vesentlige endringer av forutsetningene for Utbyggingsavtalen, gis hver av partene rett til å kreve reforhandling av Utbyggingsavtalen.</w:t>
      </w:r>
    </w:p>
    <w:p w:rsidR="00395A4C" w:rsidRDefault="00395A4C" w:rsidP="00F76117">
      <w:pPr>
        <w:pStyle w:val="Overskrift1"/>
      </w:pPr>
      <w:r>
        <w:t>MISLIGHOLD</w:t>
      </w:r>
    </w:p>
    <w:p w:rsidR="00395A4C" w:rsidRDefault="00395A4C" w:rsidP="00395A4C">
      <w:r>
        <w:t>Dersom en part misligholder sine plikter etter avtalen, kan den annen part kreve erstatning for direkte økonomisk tap som parten påføres som følge av misligholdet.</w:t>
      </w:r>
    </w:p>
    <w:p w:rsidR="001C15E4" w:rsidRDefault="001C15E4" w:rsidP="00395A4C"/>
    <w:p w:rsidR="001C15E4" w:rsidRDefault="001C15E4" w:rsidP="00395A4C">
      <w:r>
        <w:t>Erstatning for indirekte tap kan ikke kreves.</w:t>
      </w:r>
    </w:p>
    <w:p w:rsidR="00395A4C" w:rsidRDefault="00395A4C" w:rsidP="00395A4C"/>
    <w:p w:rsidR="00395A4C" w:rsidRDefault="00395A4C" w:rsidP="00395A4C">
      <w:r>
        <w:t>Den part som vil gjøre gjeldende misligholdsvirkninger må reklamere skriftlig innen rimelig tid etter at han oppdaget eller burde oppdaget misligholdet.</w:t>
      </w:r>
    </w:p>
    <w:p w:rsidR="00395A4C" w:rsidRDefault="00395A4C" w:rsidP="00F76117">
      <w:pPr>
        <w:pStyle w:val="Overskrift1"/>
      </w:pPr>
      <w:r>
        <w:t>TINGLYSNING</w:t>
      </w:r>
    </w:p>
    <w:p w:rsidR="00395A4C" w:rsidRDefault="00395A4C" w:rsidP="00395A4C">
      <w:r>
        <w:t>K har rett til å tinglyse Utbyggingsavtalen eller et ekstrakt av Utbyggingsavtalen som heftelse på de eiendommer som om</w:t>
      </w:r>
      <w:r w:rsidR="001433C8">
        <w:t xml:space="preserve">fattes av Utbyggingsavtalen. </w:t>
      </w:r>
      <w:r w:rsidR="001C15E4">
        <w:t xml:space="preserve">Etter skriftlig krav fra K </w:t>
      </w:r>
      <w:r>
        <w:t xml:space="preserve">forplikter </w:t>
      </w:r>
      <w:r w:rsidR="001C15E4">
        <w:t xml:space="preserve">UB </w:t>
      </w:r>
      <w:r>
        <w:t>seg til å medvirke til tinglysning.</w:t>
      </w:r>
    </w:p>
    <w:p w:rsidR="00395A4C" w:rsidRDefault="00395A4C" w:rsidP="00395A4C"/>
    <w:p w:rsidR="00395A4C" w:rsidRDefault="00395A4C" w:rsidP="00395A4C">
      <w:r>
        <w:t>K samtykker til at heftelsen, om nødvendig, viker prioritet for byggelån</w:t>
      </w:r>
      <w:r w:rsidR="001433C8">
        <w:t xml:space="preserve">, eventuelt konvertert lån, på eiendommene. </w:t>
      </w:r>
      <w:r>
        <w:t>K er ikke forpliktet til å vike prioritet til fordel for byggelån/konvertert lån før det er gitt rammetillatelse for første byggetrinn på den eiendom det kr</w:t>
      </w:r>
      <w:r w:rsidR="001433C8">
        <w:t xml:space="preserve">eves prioritetsfravikelse på. </w:t>
      </w:r>
      <w:r>
        <w:t>K er bare forpliktet til å vike prioritet for byggelån/konvertert byggelån som er tilknyttet utbygging av den eiendom det kreves prioritetsfravikelse på.</w:t>
      </w:r>
    </w:p>
    <w:p w:rsidR="003D423F" w:rsidRDefault="003D423F" w:rsidP="00395A4C"/>
    <w:p w:rsidR="003D423F" w:rsidRDefault="003D423F" w:rsidP="00395A4C">
      <w:r w:rsidRPr="00C031B2">
        <w:lastRenderedPageBreak/>
        <w:t>Etter skriftlig krav fra UB plikter K innen … dager å samtykke til sletting av Utbyggingsavtalen på eiendommer/eierseksjoner som K har gitt midlertidig brukstillatelse til, slik at UB kan selge/overdra eiendommen/eierseksjonen til kjøper uten påhefte av Utbyggingsavtalen.</w:t>
      </w:r>
    </w:p>
    <w:p w:rsidR="003D423F" w:rsidRDefault="003D423F" w:rsidP="00395A4C"/>
    <w:p w:rsidR="00395A4C" w:rsidRDefault="00395A4C" w:rsidP="00395A4C">
      <w:r>
        <w:t>Ett</w:t>
      </w:r>
      <w:r w:rsidR="00F17F5E">
        <w:t xml:space="preserve">er skriftlig krav fra UB forplikter </w:t>
      </w:r>
      <w:r>
        <w:t>K seg</w:t>
      </w:r>
      <w:r w:rsidR="005B2D13">
        <w:t xml:space="preserve"> til</w:t>
      </w:r>
      <w:r>
        <w:t xml:space="preserve"> </w:t>
      </w:r>
      <w:r w:rsidR="001C15E4">
        <w:t>innen .</w:t>
      </w:r>
      <w:r w:rsidR="00A44F0B">
        <w:t>.</w:t>
      </w:r>
      <w:r w:rsidR="001C15E4">
        <w:t xml:space="preserve">. dager </w:t>
      </w:r>
      <w:r>
        <w:t xml:space="preserve">å foreta </w:t>
      </w:r>
      <w:r w:rsidR="001C15E4">
        <w:t xml:space="preserve">endelig </w:t>
      </w:r>
      <w:r>
        <w:t xml:space="preserve">sletting av </w:t>
      </w:r>
      <w:r w:rsidR="008C48F7">
        <w:t xml:space="preserve">heftelsen </w:t>
      </w:r>
      <w:r w:rsidR="005B2D13">
        <w:t>fra grunnbokbladene til</w:t>
      </w:r>
      <w:r w:rsidR="001C15E4">
        <w:t xml:space="preserve"> </w:t>
      </w:r>
      <w:r>
        <w:t>eiendom</w:t>
      </w:r>
      <w:r w:rsidR="001C15E4">
        <w:t>(</w:t>
      </w:r>
      <w:r w:rsidR="00943109">
        <w:t>men</w:t>
      </w:r>
      <w:r w:rsidR="00DD00DB">
        <w:t>e</w:t>
      </w:r>
      <w:r w:rsidR="001C15E4">
        <w:t>)</w:t>
      </w:r>
      <w:r w:rsidR="005B2D13">
        <w:t xml:space="preserve"> </w:t>
      </w:r>
      <w:r>
        <w:t xml:space="preserve">når </w:t>
      </w:r>
      <w:r w:rsidR="008C48F7">
        <w:t>Utbyggings</w:t>
      </w:r>
      <w:r>
        <w:t>a</w:t>
      </w:r>
      <w:r w:rsidR="00F17F5E">
        <w:t>vtalen er oppfylt fra UBs</w:t>
      </w:r>
      <w:r>
        <w:t xml:space="preserve"> side</w:t>
      </w:r>
      <w:r w:rsidR="008C48F7">
        <w:t>,</w:t>
      </w:r>
      <w:r>
        <w:t xml:space="preserve"> eller når </w:t>
      </w:r>
      <w:r w:rsidR="008C48F7">
        <w:t>Utbyggings</w:t>
      </w:r>
      <w:r>
        <w:t>avtalen i sin helhet</w:t>
      </w:r>
      <w:r w:rsidR="00F17F5E">
        <w:t xml:space="preserve"> er bortfalt</w:t>
      </w:r>
      <w:r>
        <w:t>.</w:t>
      </w:r>
      <w:r w:rsidR="005B2D13">
        <w:t xml:space="preserve"> </w:t>
      </w:r>
    </w:p>
    <w:p w:rsidR="00395A4C" w:rsidRDefault="00395A4C" w:rsidP="00F76117">
      <w:pPr>
        <w:pStyle w:val="Overskrift1"/>
      </w:pPr>
      <w:r>
        <w:t>TRANSPORT AV AVTALEN</w:t>
      </w:r>
    </w:p>
    <w:p w:rsidR="00F17F5E" w:rsidRDefault="00395A4C" w:rsidP="008E59AD">
      <w:r>
        <w:t>Utbyggingsavtalen kan transport</w:t>
      </w:r>
      <w:r w:rsidR="00F17F5E">
        <w:t xml:space="preserve">eres. Transport er betinget av </w:t>
      </w:r>
      <w:proofErr w:type="spellStart"/>
      <w:r w:rsidR="00F17F5E">
        <w:t>Ks</w:t>
      </w:r>
      <w:proofErr w:type="spellEnd"/>
      <w:r w:rsidR="00F17F5E">
        <w:t xml:space="preserve"> skriftlige samtykke. </w:t>
      </w:r>
      <w:r>
        <w:t>K kan ikke nekte videretransport uten saklig grunn.</w:t>
      </w:r>
    </w:p>
    <w:p w:rsidR="008E59AD" w:rsidRDefault="00F17F5E" w:rsidP="008E59AD">
      <w:pPr>
        <w:pStyle w:val="Overskrift1"/>
      </w:pPr>
      <w:r>
        <w:t>Avtalens varighet</w:t>
      </w:r>
      <w:r w:rsidR="008E59AD">
        <w:t xml:space="preserve"> </w:t>
      </w:r>
    </w:p>
    <w:p w:rsidR="00C031B2" w:rsidRPr="008E59AD" w:rsidRDefault="00C031B2" w:rsidP="00C031B2">
      <w:r>
        <w:t>Avtalen bortfaller når partenes plikter etter Utbyggingsavtalen er oppfylt, eller når reguleringsplanen datert …….. ikke lenger har rettsvirkning.</w:t>
      </w:r>
    </w:p>
    <w:p w:rsidR="00F17F5E" w:rsidRDefault="00F17F5E" w:rsidP="008E59AD">
      <w:pPr>
        <w:pStyle w:val="Overskrift1"/>
      </w:pPr>
      <w:r>
        <w:t>Vedtak av kompetent myndighet</w:t>
      </w:r>
    </w:p>
    <w:p w:rsidR="00A44F0B" w:rsidRPr="008E59AD" w:rsidRDefault="00A44F0B" w:rsidP="00A44F0B">
      <w:r>
        <w:t>Avtalen er ikke bindende for K før den er vedtatt av kommunestyret, eller annet organ/person som kommunestyret har delegert myndighet til.</w:t>
      </w:r>
    </w:p>
    <w:p w:rsidR="008E59AD" w:rsidRPr="008E59AD" w:rsidRDefault="008E59AD" w:rsidP="008E59AD"/>
    <w:p w:rsidR="00F17F5E" w:rsidRDefault="00F17F5E" w:rsidP="00F17F5E">
      <w:pPr>
        <w:pStyle w:val="Overskrift1"/>
      </w:pPr>
      <w:r>
        <w:t>VEDLEGG</w:t>
      </w:r>
    </w:p>
    <w:p w:rsidR="00F17F5E" w:rsidRDefault="00F17F5E" w:rsidP="00F17F5E">
      <w:r>
        <w:t xml:space="preserve">I tillegg til avtalens hoveddokument, består avtalen av følgende trykte </w:t>
      </w:r>
      <w:r w:rsidR="00750F3D">
        <w:t>vedlegg</w:t>
      </w:r>
      <w:r>
        <w:t>:</w:t>
      </w:r>
    </w:p>
    <w:p w:rsidR="00C140EA" w:rsidRDefault="001C15E4" w:rsidP="00750F3D">
      <w:pPr>
        <w:pStyle w:val="Listeavsnitt"/>
        <w:numPr>
          <w:ilvl w:val="0"/>
          <w:numId w:val="15"/>
        </w:numPr>
      </w:pPr>
      <w:r>
        <w:t>Avtale/</w:t>
      </w:r>
      <w:r w:rsidR="00DD00DB">
        <w:t>f</w:t>
      </w:r>
      <w:r w:rsidR="00C4589C">
        <w:t>ullmakt fra respektive utbyggere</w:t>
      </w:r>
      <w:r>
        <w:t xml:space="preserve"> datert </w:t>
      </w:r>
      <w:r w:rsidR="00A44F0B">
        <w:t xml:space="preserve">…… </w:t>
      </w:r>
      <w:r>
        <w:t>201x</w:t>
      </w:r>
    </w:p>
    <w:p w:rsidR="00C140EA" w:rsidRDefault="00C4589C" w:rsidP="00750F3D">
      <w:pPr>
        <w:pStyle w:val="Listeavsnitt"/>
        <w:numPr>
          <w:ilvl w:val="0"/>
          <w:numId w:val="15"/>
        </w:numPr>
      </w:pPr>
      <w:r>
        <w:t xml:space="preserve">Plankart og reguleringsplan datert </w:t>
      </w:r>
      <w:r w:rsidR="00A44F0B">
        <w:t xml:space="preserve">…… </w:t>
      </w:r>
      <w:r w:rsidR="00E04529">
        <w:t>201x</w:t>
      </w:r>
    </w:p>
    <w:p w:rsidR="00C140EA" w:rsidRDefault="000E5EF3" w:rsidP="00750F3D">
      <w:pPr>
        <w:pStyle w:val="Listeavsnitt"/>
        <w:numPr>
          <w:ilvl w:val="0"/>
          <w:numId w:val="15"/>
        </w:numPr>
      </w:pPr>
      <w:r>
        <w:t>Kartutsnitt</w:t>
      </w:r>
      <w:r w:rsidR="00E04529">
        <w:t xml:space="preserve"> datert </w:t>
      </w:r>
      <w:r w:rsidR="00A44F0B">
        <w:t>……</w:t>
      </w:r>
      <w:r w:rsidR="00E04529">
        <w:t xml:space="preserve"> 201x</w:t>
      </w:r>
      <w:r w:rsidR="00957520">
        <w:t xml:space="preserve"> </w:t>
      </w:r>
      <w:r w:rsidR="00BD2554">
        <w:t xml:space="preserve">som viser </w:t>
      </w:r>
      <w:r w:rsidR="001F07AB">
        <w:t xml:space="preserve">UBs realytelser </w:t>
      </w:r>
    </w:p>
    <w:p w:rsidR="00C140EA" w:rsidRDefault="000E5EF3" w:rsidP="00750F3D">
      <w:pPr>
        <w:pStyle w:val="Listeavsnitt"/>
        <w:numPr>
          <w:ilvl w:val="0"/>
          <w:numId w:val="15"/>
        </w:numPr>
      </w:pPr>
      <w:r>
        <w:t>Kartutsnitt</w:t>
      </w:r>
      <w:r w:rsidR="00957520">
        <w:t xml:space="preserve"> </w:t>
      </w:r>
      <w:r w:rsidR="001F07AB">
        <w:t>datert</w:t>
      </w:r>
      <w:r w:rsidR="00957520">
        <w:t xml:space="preserve"> </w:t>
      </w:r>
      <w:r w:rsidR="00A44F0B">
        <w:t>……</w:t>
      </w:r>
      <w:r w:rsidR="00957520">
        <w:t xml:space="preserve"> 201x</w:t>
      </w:r>
      <w:r w:rsidR="001F07AB">
        <w:t xml:space="preserve"> som viser areal UB skal overdra til K </w:t>
      </w:r>
    </w:p>
    <w:p w:rsidR="00957520" w:rsidRDefault="000E5EF3" w:rsidP="00750F3D">
      <w:pPr>
        <w:pStyle w:val="Listeavsnitt"/>
        <w:numPr>
          <w:ilvl w:val="0"/>
          <w:numId w:val="15"/>
        </w:numPr>
      </w:pPr>
      <w:r>
        <w:t>Kartutsnitt</w:t>
      </w:r>
      <w:r w:rsidR="00A44F0B">
        <w:t xml:space="preserve"> datert ……</w:t>
      </w:r>
      <w:r w:rsidR="00E33CAF">
        <w:t xml:space="preserve"> 201x</w:t>
      </w:r>
      <w:r w:rsidR="005B2D13">
        <w:t xml:space="preserve"> som viser </w:t>
      </w:r>
      <w:proofErr w:type="spellStart"/>
      <w:r w:rsidR="005B2D13">
        <w:t>K</w:t>
      </w:r>
      <w:r w:rsidR="00DD00DB">
        <w:t>s</w:t>
      </w:r>
      <w:proofErr w:type="spellEnd"/>
      <w:r w:rsidR="00DD00DB">
        <w:t xml:space="preserve"> realytelser</w:t>
      </w:r>
    </w:p>
    <w:p w:rsidR="00DD00DB" w:rsidRDefault="000E5EF3" w:rsidP="00750F3D">
      <w:pPr>
        <w:pStyle w:val="Listeavsnitt"/>
        <w:numPr>
          <w:ilvl w:val="0"/>
          <w:numId w:val="15"/>
        </w:numPr>
      </w:pPr>
      <w:r>
        <w:t>Kartutsnitt</w:t>
      </w:r>
      <w:r w:rsidR="00A44F0B">
        <w:t xml:space="preserve"> datert ……</w:t>
      </w:r>
      <w:r w:rsidR="00E33CAF">
        <w:t xml:space="preserve"> 201x</w:t>
      </w:r>
      <w:r w:rsidR="00DD00DB">
        <w:t xml:space="preserve"> som viser arealer som K skal avstå til UB</w:t>
      </w:r>
    </w:p>
    <w:p w:rsidR="00B80B97" w:rsidRDefault="001F07AB" w:rsidP="00DD00DB">
      <w:pPr>
        <w:pStyle w:val="Listeavsnitt"/>
        <w:numPr>
          <w:ilvl w:val="0"/>
          <w:numId w:val="15"/>
        </w:numPr>
      </w:pPr>
      <w:r>
        <w:t xml:space="preserve">Kalkyle </w:t>
      </w:r>
      <w:r w:rsidR="00957520">
        <w:t>for den kom</w:t>
      </w:r>
      <w:r w:rsidR="00DD00DB">
        <w:t>munale infrastruktur som skal by</w:t>
      </w:r>
      <w:r w:rsidR="00957520">
        <w:t xml:space="preserve">gges, utført av K og datert </w:t>
      </w:r>
      <w:r w:rsidR="00A44F0B">
        <w:t>……</w:t>
      </w:r>
      <w:r w:rsidR="00957520">
        <w:t xml:space="preserve"> 201x</w:t>
      </w:r>
    </w:p>
    <w:p w:rsidR="00B80B97" w:rsidRDefault="00E33CAF" w:rsidP="00750F3D">
      <w:pPr>
        <w:pStyle w:val="Listeavsnitt"/>
        <w:numPr>
          <w:ilvl w:val="0"/>
          <w:numId w:val="15"/>
        </w:numPr>
      </w:pPr>
      <w:r>
        <w:t xml:space="preserve">Kartutsnitt datert </w:t>
      </w:r>
      <w:r w:rsidR="00A44F0B">
        <w:t>……</w:t>
      </w:r>
      <w:r>
        <w:t xml:space="preserve"> 201x</w:t>
      </w:r>
      <w:r w:rsidR="00B80B97">
        <w:t xml:space="preserve"> som viser grunnarealer tredjeperson skal avstå</w:t>
      </w:r>
    </w:p>
    <w:p w:rsidR="000E5EF3" w:rsidRDefault="000E5EF3" w:rsidP="000E5EF3">
      <w:pPr>
        <w:pStyle w:val="Listeavsnitt"/>
        <w:numPr>
          <w:ilvl w:val="0"/>
          <w:numId w:val="15"/>
        </w:numPr>
      </w:pPr>
      <w:r>
        <w:t xml:space="preserve">Utkast til avtale vedr. </w:t>
      </w:r>
      <w:proofErr w:type="spellStart"/>
      <w:r>
        <w:t>mva</w:t>
      </w:r>
      <w:proofErr w:type="spellEnd"/>
      <w:r>
        <w:t xml:space="preserve"> </w:t>
      </w:r>
    </w:p>
    <w:p w:rsidR="000E5EF3" w:rsidRPr="00F35C14" w:rsidRDefault="000E5EF3" w:rsidP="000E5EF3">
      <w:pPr>
        <w:pStyle w:val="Listeavsnitt"/>
        <w:numPr>
          <w:ilvl w:val="0"/>
          <w:numId w:val="15"/>
        </w:numPr>
      </w:pPr>
      <w:r>
        <w:t>(Eventuelle andre vedlegg)</w:t>
      </w:r>
    </w:p>
    <w:p w:rsidR="00BD2554" w:rsidRDefault="00E33CAF" w:rsidP="000E5EF3">
      <w:r>
        <w:t xml:space="preserve"> </w:t>
      </w:r>
      <w:r w:rsidR="00BD2554">
        <w:t xml:space="preserve"> </w:t>
      </w:r>
    </w:p>
    <w:p w:rsidR="00395A4C" w:rsidRDefault="00395A4C" w:rsidP="00F76117">
      <w:pPr>
        <w:pStyle w:val="Overskrift1"/>
      </w:pPr>
      <w:r>
        <w:t>PARTENES UNDERSKRIFTER</w:t>
      </w:r>
    </w:p>
    <w:p w:rsidR="00395A4C" w:rsidRDefault="00395A4C" w:rsidP="00395A4C"/>
    <w:p w:rsidR="00395A4C" w:rsidRDefault="00F17F5E" w:rsidP="00F76117">
      <w:pPr>
        <w:tabs>
          <w:tab w:val="left" w:pos="5103"/>
        </w:tabs>
      </w:pPr>
      <w:r>
        <w:t xml:space="preserve">Dato: </w:t>
      </w:r>
      <w:r>
        <w:tab/>
        <w:t xml:space="preserve">Dato: </w:t>
      </w:r>
    </w:p>
    <w:p w:rsidR="00395A4C" w:rsidRDefault="00395A4C" w:rsidP="00F76117">
      <w:pPr>
        <w:tabs>
          <w:tab w:val="left" w:pos="5103"/>
        </w:tabs>
      </w:pPr>
    </w:p>
    <w:p w:rsidR="00395A4C" w:rsidRDefault="00395A4C" w:rsidP="00F76117">
      <w:pPr>
        <w:tabs>
          <w:tab w:val="left" w:pos="5103"/>
        </w:tabs>
      </w:pPr>
    </w:p>
    <w:p w:rsidR="00395A4C" w:rsidRDefault="00395A4C" w:rsidP="00F76117">
      <w:pPr>
        <w:tabs>
          <w:tab w:val="left" w:pos="5103"/>
        </w:tabs>
      </w:pPr>
    </w:p>
    <w:p w:rsidR="00395A4C" w:rsidRDefault="00F76117" w:rsidP="00F76117">
      <w:pPr>
        <w:tabs>
          <w:tab w:val="left" w:pos="5103"/>
        </w:tabs>
      </w:pPr>
      <w:r>
        <w:t>_______________________________</w:t>
      </w:r>
      <w:r w:rsidR="00395A4C">
        <w:tab/>
      </w:r>
      <w:r>
        <w:t>_______________________________</w:t>
      </w:r>
      <w:r w:rsidR="00395A4C">
        <w:t xml:space="preserve"> </w:t>
      </w:r>
    </w:p>
    <w:p w:rsidR="00395A4C" w:rsidRDefault="00F17F5E" w:rsidP="00F76117">
      <w:pPr>
        <w:tabs>
          <w:tab w:val="left" w:pos="5103"/>
        </w:tabs>
      </w:pPr>
      <w:r>
        <w:t>..........</w:t>
      </w:r>
      <w:r w:rsidR="00E33CAF">
        <w:t xml:space="preserve"> </w:t>
      </w:r>
      <w:r>
        <w:t xml:space="preserve"> kommune</w:t>
      </w:r>
      <w:r>
        <w:tab/>
        <w:t>UB</w:t>
      </w:r>
    </w:p>
    <w:p w:rsidR="001D19F5" w:rsidRPr="00395A4C" w:rsidRDefault="001D19F5" w:rsidP="00395A4C"/>
    <w:sectPr w:rsidR="001D19F5" w:rsidRPr="00395A4C" w:rsidSect="001433C8">
      <w:footerReference w:type="default" r:id="rId10"/>
      <w:footerReference w:type="first" r:id="rId11"/>
      <w:pgSz w:w="11906" w:h="16838" w:code="9"/>
      <w:pgMar w:top="1412" w:right="1440" w:bottom="1440" w:left="1412" w:header="459" w:footer="318" w:gutter="0"/>
      <w:paperSrc w:first="15" w:other="15"/>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42">
      <wne:acd wne:acdName="acd0"/>
    </wne:keymap>
  </wne:keymaps>
  <wne:toolbars>
    <wne:acdManifest>
      <wne:acdEntry wne:acdName="acd0"/>
    </wne:acdManifest>
  </wne:toolbars>
  <wne:acds>
    <wne:acd wne:argValue="AgBCAGkAbABhAGc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F5B" w:rsidRDefault="000B2F5B">
      <w:r>
        <w:separator/>
      </w:r>
    </w:p>
  </w:endnote>
  <w:endnote w:type="continuationSeparator" w:id="0">
    <w:p w:rsidR="000B2F5B" w:rsidRDefault="000B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F5B" w:rsidRPr="00351713" w:rsidRDefault="000B2F5B" w:rsidP="001433C8">
    <w:pPr>
      <w:pStyle w:val="Topptekst"/>
      <w:jc w:val="right"/>
      <w:rPr>
        <w:sz w:val="18"/>
        <w:lang w:val="nb-NO"/>
      </w:rPr>
    </w:pPr>
    <w:r w:rsidRPr="00351713">
      <w:rPr>
        <w:sz w:val="18"/>
        <w:lang w:val="nb-NO"/>
      </w:rPr>
      <w:t xml:space="preserve">Vår ref.: </w:t>
    </w:r>
    <w:r>
      <w:rPr>
        <w:sz w:val="18"/>
      </w:rPr>
      <w:fldChar w:fldCharType="begin"/>
    </w:r>
    <w:r w:rsidRPr="00351713">
      <w:rPr>
        <w:sz w:val="18"/>
        <w:lang w:val="nb-NO"/>
      </w:rPr>
      <w:instrText xml:space="preserve"> DOCPROPERTY  DocReference  \* MERGEFORMAT </w:instrText>
    </w:r>
    <w:r>
      <w:rPr>
        <w:sz w:val="18"/>
      </w:rPr>
      <w:fldChar w:fldCharType="separate"/>
    </w:r>
    <w:r w:rsidR="00210756">
      <w:rPr>
        <w:sz w:val="18"/>
        <w:lang w:val="nb-NO"/>
      </w:rPr>
      <w:t>312756-003\1589601\v1\</w:t>
    </w:r>
    <w:proofErr w:type="spellStart"/>
    <w:r w:rsidR="00210756">
      <w:rPr>
        <w:sz w:val="18"/>
        <w:lang w:val="nb-NO"/>
      </w:rPr>
      <w:t>inso</w:t>
    </w:r>
    <w:proofErr w:type="spellEnd"/>
    <w:r>
      <w:rPr>
        <w:sz w:val="18"/>
      </w:rPr>
      <w:fldChar w:fldCharType="end"/>
    </w:r>
    <w:r w:rsidRPr="00351713">
      <w:rPr>
        <w:sz w:val="18"/>
        <w:lang w:val="nb-NO"/>
      </w:rPr>
      <w:tab/>
    </w:r>
    <w:r w:rsidRPr="00351713">
      <w:rPr>
        <w:sz w:val="18"/>
        <w:lang w:val="nb-NO"/>
      </w:rPr>
      <w:tab/>
      <w:t xml:space="preserve">side </w:t>
    </w:r>
    <w:r w:rsidRPr="00B2033C">
      <w:rPr>
        <w:sz w:val="18"/>
      </w:rPr>
      <w:fldChar w:fldCharType="begin"/>
    </w:r>
    <w:r w:rsidRPr="00351713">
      <w:rPr>
        <w:sz w:val="18"/>
        <w:lang w:val="nb-NO"/>
      </w:rPr>
      <w:instrText xml:space="preserve"> PAGE </w:instrText>
    </w:r>
    <w:r w:rsidRPr="00B2033C">
      <w:rPr>
        <w:sz w:val="18"/>
      </w:rPr>
      <w:fldChar w:fldCharType="separate"/>
    </w:r>
    <w:r w:rsidR="00210756">
      <w:rPr>
        <w:noProof/>
        <w:sz w:val="18"/>
        <w:lang w:val="nb-NO"/>
      </w:rPr>
      <w:t>12</w:t>
    </w:r>
    <w:r w:rsidRPr="00B2033C">
      <w:rPr>
        <w:sz w:val="18"/>
      </w:rPr>
      <w:fldChar w:fldCharType="end"/>
    </w:r>
    <w:r w:rsidRPr="00351713">
      <w:rPr>
        <w:sz w:val="18"/>
        <w:lang w:val="nb-NO"/>
      </w:rPr>
      <w:t xml:space="preserve"> av </w:t>
    </w:r>
    <w:r w:rsidRPr="00B2033C">
      <w:rPr>
        <w:sz w:val="18"/>
      </w:rPr>
      <w:fldChar w:fldCharType="begin"/>
    </w:r>
    <w:r w:rsidRPr="00351713">
      <w:rPr>
        <w:sz w:val="18"/>
        <w:lang w:val="nb-NO"/>
      </w:rPr>
      <w:instrText xml:space="preserve"> NUMPAGES   \* MERGEFORMAT </w:instrText>
    </w:r>
    <w:r w:rsidRPr="00B2033C">
      <w:rPr>
        <w:sz w:val="18"/>
      </w:rPr>
      <w:fldChar w:fldCharType="separate"/>
    </w:r>
    <w:r w:rsidR="00210756">
      <w:rPr>
        <w:noProof/>
        <w:sz w:val="18"/>
        <w:lang w:val="nb-NO"/>
      </w:rPr>
      <w:t>12</w:t>
    </w:r>
    <w:r w:rsidRPr="00B2033C">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F5B" w:rsidRPr="00351713" w:rsidRDefault="000B2F5B" w:rsidP="001433C8">
    <w:pPr>
      <w:pStyle w:val="Topptekst"/>
      <w:jc w:val="right"/>
      <w:rPr>
        <w:sz w:val="18"/>
        <w:lang w:val="nb-NO"/>
      </w:rPr>
    </w:pPr>
    <w:r w:rsidRPr="00351713">
      <w:rPr>
        <w:sz w:val="18"/>
        <w:lang w:val="nb-NO"/>
      </w:rPr>
      <w:t xml:space="preserve">Vår ref.: </w:t>
    </w:r>
    <w:r>
      <w:rPr>
        <w:sz w:val="18"/>
      </w:rPr>
      <w:fldChar w:fldCharType="begin"/>
    </w:r>
    <w:r w:rsidRPr="00351713">
      <w:rPr>
        <w:sz w:val="18"/>
        <w:lang w:val="nb-NO"/>
      </w:rPr>
      <w:instrText xml:space="preserve"> DOCPROPERTY  DocReference  \* MERGEFORMAT </w:instrText>
    </w:r>
    <w:r>
      <w:rPr>
        <w:sz w:val="18"/>
      </w:rPr>
      <w:fldChar w:fldCharType="separate"/>
    </w:r>
    <w:r w:rsidR="00210756">
      <w:rPr>
        <w:sz w:val="18"/>
        <w:lang w:val="nb-NO"/>
      </w:rPr>
      <w:t>312756-003\1589601\v1\</w:t>
    </w:r>
    <w:proofErr w:type="spellStart"/>
    <w:r w:rsidR="00210756">
      <w:rPr>
        <w:sz w:val="18"/>
        <w:lang w:val="nb-NO"/>
      </w:rPr>
      <w:t>inso</w:t>
    </w:r>
    <w:proofErr w:type="spellEnd"/>
    <w:r>
      <w:rPr>
        <w:sz w:val="18"/>
      </w:rPr>
      <w:fldChar w:fldCharType="end"/>
    </w:r>
    <w:r w:rsidRPr="00351713">
      <w:rPr>
        <w:sz w:val="18"/>
        <w:lang w:val="nb-NO"/>
      </w:rPr>
      <w:tab/>
    </w:r>
    <w:r w:rsidRPr="00351713">
      <w:rPr>
        <w:sz w:val="18"/>
        <w:lang w:val="nb-NO"/>
      </w:rPr>
      <w:tab/>
      <w:t xml:space="preserve">side </w:t>
    </w:r>
    <w:r w:rsidRPr="00B2033C">
      <w:rPr>
        <w:sz w:val="18"/>
      </w:rPr>
      <w:fldChar w:fldCharType="begin"/>
    </w:r>
    <w:r w:rsidRPr="00351713">
      <w:rPr>
        <w:sz w:val="18"/>
        <w:lang w:val="nb-NO"/>
      </w:rPr>
      <w:instrText xml:space="preserve"> PAGE </w:instrText>
    </w:r>
    <w:r w:rsidRPr="00B2033C">
      <w:rPr>
        <w:sz w:val="18"/>
      </w:rPr>
      <w:fldChar w:fldCharType="separate"/>
    </w:r>
    <w:r w:rsidR="00210756">
      <w:rPr>
        <w:noProof/>
        <w:sz w:val="18"/>
        <w:lang w:val="nb-NO"/>
      </w:rPr>
      <w:t>1</w:t>
    </w:r>
    <w:r w:rsidRPr="00B2033C">
      <w:rPr>
        <w:sz w:val="18"/>
      </w:rPr>
      <w:fldChar w:fldCharType="end"/>
    </w:r>
    <w:r w:rsidRPr="00351713">
      <w:rPr>
        <w:sz w:val="18"/>
        <w:lang w:val="nb-NO"/>
      </w:rPr>
      <w:t xml:space="preserve"> av </w:t>
    </w:r>
    <w:r w:rsidRPr="00B2033C">
      <w:rPr>
        <w:sz w:val="18"/>
      </w:rPr>
      <w:fldChar w:fldCharType="begin"/>
    </w:r>
    <w:r w:rsidRPr="00351713">
      <w:rPr>
        <w:sz w:val="18"/>
        <w:lang w:val="nb-NO"/>
      </w:rPr>
      <w:instrText xml:space="preserve"> NUMPAGES   \* MERGEFORMAT </w:instrText>
    </w:r>
    <w:r w:rsidRPr="00B2033C">
      <w:rPr>
        <w:sz w:val="18"/>
      </w:rPr>
      <w:fldChar w:fldCharType="separate"/>
    </w:r>
    <w:r w:rsidR="00210756">
      <w:rPr>
        <w:noProof/>
        <w:sz w:val="18"/>
        <w:lang w:val="nb-NO"/>
      </w:rPr>
      <w:t>12</w:t>
    </w:r>
    <w:r w:rsidRPr="00B2033C">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F5B" w:rsidRDefault="000B2F5B">
      <w:r>
        <w:separator/>
      </w:r>
    </w:p>
  </w:footnote>
  <w:footnote w:type="continuationSeparator" w:id="0">
    <w:p w:rsidR="000B2F5B" w:rsidRDefault="000B2F5B">
      <w:r>
        <w:continuationSeparator/>
      </w:r>
    </w:p>
  </w:footnote>
  <w:footnote w:id="1">
    <w:p w:rsidR="00636E28" w:rsidRDefault="00636E28" w:rsidP="00636E28">
      <w:pPr>
        <w:pStyle w:val="Fotnotetekst"/>
      </w:pPr>
      <w:r>
        <w:rPr>
          <w:rStyle w:val="Fotnotereferanse"/>
        </w:rPr>
        <w:footnoteRef/>
      </w:r>
      <w:r>
        <w:t xml:space="preserve"> UBA 4 «Kombinert»</w:t>
      </w:r>
    </w:p>
  </w:footnote>
  <w:footnote w:id="2">
    <w:p w:rsidR="00E11E8A" w:rsidRDefault="00E11E8A" w:rsidP="00E11E8A">
      <w:pPr>
        <w:pStyle w:val="Fotnotetekst"/>
      </w:pPr>
      <w:r>
        <w:rPr>
          <w:rStyle w:val="Fotnotereferanse"/>
        </w:rPr>
        <w:footnoteRef/>
      </w:r>
      <w:r>
        <w:t xml:space="preserve"> Forslag til reguleringsplan utgjør grunnlaget for utkast til utbyggingsavtale. Etter planvedtaket erstattes vedlegg 1 med vedtatt plan.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3DB9"/>
    <w:multiLevelType w:val="multilevel"/>
    <w:tmpl w:val="0414001D"/>
    <w:styleLink w:val="Sti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88E5F0E"/>
    <w:multiLevelType w:val="hybridMultilevel"/>
    <w:tmpl w:val="AAF60CB6"/>
    <w:lvl w:ilvl="0" w:tplc="6C7AFB08">
      <w:start w:val="1"/>
      <w:numFmt w:val="lowerLetter"/>
      <w:pStyle w:val="Bokstavliten"/>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10681947"/>
    <w:multiLevelType w:val="multilevel"/>
    <w:tmpl w:val="DC2C198A"/>
    <w:lvl w:ilvl="0">
      <w:start w:val="1"/>
      <w:numFmt w:val="decimal"/>
      <w:pStyle w:val="Bilag"/>
      <w:lvlText w:val="Bilag %1:"/>
      <w:lvlJc w:val="left"/>
      <w:pPr>
        <w:tabs>
          <w:tab w:val="num" w:pos="1080"/>
        </w:tabs>
        <w:ind w:left="0" w:firstLine="0"/>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11203E25"/>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4">
    <w:nsid w:val="11FB7F1F"/>
    <w:multiLevelType w:val="hybridMultilevel"/>
    <w:tmpl w:val="66903EF0"/>
    <w:lvl w:ilvl="0" w:tplc="D1540970">
      <w:start w:val="1"/>
      <w:numFmt w:val="decimal"/>
      <w:pStyle w:val="Arabisk"/>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22E72E77"/>
    <w:multiLevelType w:val="hybridMultilevel"/>
    <w:tmpl w:val="94FE83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8EC0ED4"/>
    <w:multiLevelType w:val="hybridMultilevel"/>
    <w:tmpl w:val="0C6865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A361C9E"/>
    <w:multiLevelType w:val="hybridMultilevel"/>
    <w:tmpl w:val="0EFA0636"/>
    <w:lvl w:ilvl="0" w:tplc="315027F8">
      <w:start w:val="4"/>
      <w:numFmt w:val="bullet"/>
      <w:lvlText w:val="•"/>
      <w:lvlJc w:val="left"/>
      <w:pPr>
        <w:ind w:left="1065" w:hanging="705"/>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32801294"/>
    <w:multiLevelType w:val="hybridMultilevel"/>
    <w:tmpl w:val="D46CEE02"/>
    <w:lvl w:ilvl="0" w:tplc="8D1A95BE">
      <w:start w:val="1"/>
      <w:numFmt w:val="decimal"/>
      <w:lvlText w:val="%1."/>
      <w:lvlJc w:val="left"/>
      <w:pPr>
        <w:ind w:left="78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418252D7"/>
    <w:multiLevelType w:val="hybridMultilevel"/>
    <w:tmpl w:val="95E26F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4195300D"/>
    <w:multiLevelType w:val="hybridMultilevel"/>
    <w:tmpl w:val="5546BD24"/>
    <w:lvl w:ilvl="0" w:tplc="315027F8">
      <w:start w:val="4"/>
      <w:numFmt w:val="bullet"/>
      <w:lvlText w:val="•"/>
      <w:lvlJc w:val="left"/>
      <w:pPr>
        <w:ind w:left="1491" w:hanging="705"/>
      </w:pPr>
      <w:rPr>
        <w:rFonts w:ascii="Calibri" w:eastAsia="Calibri" w:hAnsi="Calibri" w:cs="Times New Roman" w:hint="default"/>
      </w:rPr>
    </w:lvl>
    <w:lvl w:ilvl="1" w:tplc="04140003" w:tentative="1">
      <w:start w:val="1"/>
      <w:numFmt w:val="bullet"/>
      <w:lvlText w:val="o"/>
      <w:lvlJc w:val="left"/>
      <w:pPr>
        <w:ind w:left="1866" w:hanging="360"/>
      </w:pPr>
      <w:rPr>
        <w:rFonts w:ascii="Courier New" w:hAnsi="Courier New" w:cs="Courier New" w:hint="default"/>
      </w:rPr>
    </w:lvl>
    <w:lvl w:ilvl="2" w:tplc="04140005" w:tentative="1">
      <w:start w:val="1"/>
      <w:numFmt w:val="bullet"/>
      <w:lvlText w:val=""/>
      <w:lvlJc w:val="left"/>
      <w:pPr>
        <w:ind w:left="2586" w:hanging="360"/>
      </w:pPr>
      <w:rPr>
        <w:rFonts w:ascii="Wingdings" w:hAnsi="Wingdings" w:hint="default"/>
      </w:rPr>
    </w:lvl>
    <w:lvl w:ilvl="3" w:tplc="04140001" w:tentative="1">
      <w:start w:val="1"/>
      <w:numFmt w:val="bullet"/>
      <w:lvlText w:val=""/>
      <w:lvlJc w:val="left"/>
      <w:pPr>
        <w:ind w:left="3306" w:hanging="360"/>
      </w:pPr>
      <w:rPr>
        <w:rFonts w:ascii="Symbol" w:hAnsi="Symbol" w:hint="default"/>
      </w:rPr>
    </w:lvl>
    <w:lvl w:ilvl="4" w:tplc="04140003" w:tentative="1">
      <w:start w:val="1"/>
      <w:numFmt w:val="bullet"/>
      <w:lvlText w:val="o"/>
      <w:lvlJc w:val="left"/>
      <w:pPr>
        <w:ind w:left="4026" w:hanging="360"/>
      </w:pPr>
      <w:rPr>
        <w:rFonts w:ascii="Courier New" w:hAnsi="Courier New" w:cs="Courier New" w:hint="default"/>
      </w:rPr>
    </w:lvl>
    <w:lvl w:ilvl="5" w:tplc="04140005" w:tentative="1">
      <w:start w:val="1"/>
      <w:numFmt w:val="bullet"/>
      <w:lvlText w:val=""/>
      <w:lvlJc w:val="left"/>
      <w:pPr>
        <w:ind w:left="4746" w:hanging="360"/>
      </w:pPr>
      <w:rPr>
        <w:rFonts w:ascii="Wingdings" w:hAnsi="Wingdings" w:hint="default"/>
      </w:rPr>
    </w:lvl>
    <w:lvl w:ilvl="6" w:tplc="04140001" w:tentative="1">
      <w:start w:val="1"/>
      <w:numFmt w:val="bullet"/>
      <w:lvlText w:val=""/>
      <w:lvlJc w:val="left"/>
      <w:pPr>
        <w:ind w:left="5466" w:hanging="360"/>
      </w:pPr>
      <w:rPr>
        <w:rFonts w:ascii="Symbol" w:hAnsi="Symbol" w:hint="default"/>
      </w:rPr>
    </w:lvl>
    <w:lvl w:ilvl="7" w:tplc="04140003" w:tentative="1">
      <w:start w:val="1"/>
      <w:numFmt w:val="bullet"/>
      <w:lvlText w:val="o"/>
      <w:lvlJc w:val="left"/>
      <w:pPr>
        <w:ind w:left="6186" w:hanging="360"/>
      </w:pPr>
      <w:rPr>
        <w:rFonts w:ascii="Courier New" w:hAnsi="Courier New" w:cs="Courier New" w:hint="default"/>
      </w:rPr>
    </w:lvl>
    <w:lvl w:ilvl="8" w:tplc="04140005" w:tentative="1">
      <w:start w:val="1"/>
      <w:numFmt w:val="bullet"/>
      <w:lvlText w:val=""/>
      <w:lvlJc w:val="left"/>
      <w:pPr>
        <w:ind w:left="6906" w:hanging="360"/>
      </w:pPr>
      <w:rPr>
        <w:rFonts w:ascii="Wingdings" w:hAnsi="Wingdings" w:hint="default"/>
      </w:rPr>
    </w:lvl>
  </w:abstractNum>
  <w:abstractNum w:abstractNumId="11">
    <w:nsid w:val="426B3EAB"/>
    <w:multiLevelType w:val="hybridMultilevel"/>
    <w:tmpl w:val="DD44F854"/>
    <w:lvl w:ilvl="0" w:tplc="315027F8">
      <w:start w:val="4"/>
      <w:numFmt w:val="bullet"/>
      <w:lvlText w:val="•"/>
      <w:lvlJc w:val="left"/>
      <w:pPr>
        <w:ind w:left="1065" w:hanging="705"/>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5C962A66"/>
    <w:multiLevelType w:val="multilevel"/>
    <w:tmpl w:val="57A6EE4A"/>
    <w:lvl w:ilvl="0">
      <w:start w:val="1"/>
      <w:numFmt w:val="decimal"/>
      <w:pStyle w:val="ExhibitR"/>
      <w:lvlText w:val="Exhibit %1:"/>
      <w:lvlJc w:val="left"/>
      <w:pPr>
        <w:tabs>
          <w:tab w:val="num" w:pos="1080"/>
        </w:tabs>
        <w:ind w:left="0" w:firstLine="0"/>
      </w:pPr>
      <w:rPr>
        <w:rFonts w:hint="default"/>
        <w:b/>
        <w:i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60FE36A0"/>
    <w:multiLevelType w:val="hybridMultilevel"/>
    <w:tmpl w:val="52C85548"/>
    <w:lvl w:ilvl="0" w:tplc="10BC57F8">
      <w:start w:val="1"/>
      <w:numFmt w:val="lowerRoman"/>
      <w:pStyle w:val="Romerliten"/>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76BC6673"/>
    <w:multiLevelType w:val="hybridMultilevel"/>
    <w:tmpl w:val="411E6E88"/>
    <w:lvl w:ilvl="0" w:tplc="7DB4DB28">
      <w:start w:val="1"/>
      <w:numFmt w:val="upperRoman"/>
      <w:pStyle w:val="Romerstor"/>
      <w:lvlText w:val="%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7D2F46CA"/>
    <w:multiLevelType w:val="hybridMultilevel"/>
    <w:tmpl w:val="E42C1AFA"/>
    <w:lvl w:ilvl="0" w:tplc="315027F8">
      <w:start w:val="4"/>
      <w:numFmt w:val="bullet"/>
      <w:lvlText w:val="•"/>
      <w:lvlJc w:val="left"/>
      <w:pPr>
        <w:ind w:left="786" w:hanging="360"/>
      </w:pPr>
      <w:rPr>
        <w:rFonts w:ascii="Calibri" w:eastAsia="Calibri" w:hAnsi="Calibri" w:cs="Times New Roman"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16">
    <w:nsid w:val="7D910470"/>
    <w:multiLevelType w:val="hybridMultilevel"/>
    <w:tmpl w:val="B6BE16F8"/>
    <w:lvl w:ilvl="0" w:tplc="F80CA18C">
      <w:start w:val="1"/>
      <w:numFmt w:val="upperLetter"/>
      <w:pStyle w:val="Bokstavsto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nsid w:val="7E974C3F"/>
    <w:multiLevelType w:val="hybridMultilevel"/>
    <w:tmpl w:val="C8A632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16"/>
  </w:num>
  <w:num w:numId="5">
    <w:abstractNumId w:val="12"/>
  </w:num>
  <w:num w:numId="6">
    <w:abstractNumId w:val="0"/>
  </w:num>
  <w:num w:numId="7">
    <w:abstractNumId w:val="3"/>
  </w:num>
  <w:num w:numId="8">
    <w:abstractNumId w:val="13"/>
  </w:num>
  <w:num w:numId="9">
    <w:abstractNumId w:val="14"/>
  </w:num>
  <w:num w:numId="10">
    <w:abstractNumId w:val="6"/>
  </w:num>
  <w:num w:numId="11">
    <w:abstractNumId w:val="9"/>
  </w:num>
  <w:num w:numId="12">
    <w:abstractNumId w:val="11"/>
  </w:num>
  <w:num w:numId="13">
    <w:abstractNumId w:val="10"/>
  </w:num>
  <w:num w:numId="14">
    <w:abstractNumId w:val="7"/>
  </w:num>
  <w:num w:numId="15">
    <w:abstractNumId w:val="8"/>
  </w:num>
  <w:num w:numId="16">
    <w:abstractNumId w:val="15"/>
  </w:num>
  <w:num w:numId="17">
    <w:abstractNumId w:val="17"/>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6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2C"/>
    <w:rsid w:val="0000246C"/>
    <w:rsid w:val="00002EBD"/>
    <w:rsid w:val="00025324"/>
    <w:rsid w:val="00025994"/>
    <w:rsid w:val="00026B1C"/>
    <w:rsid w:val="00031084"/>
    <w:rsid w:val="000324EE"/>
    <w:rsid w:val="00045E2C"/>
    <w:rsid w:val="00047B6D"/>
    <w:rsid w:val="000560A9"/>
    <w:rsid w:val="000657C8"/>
    <w:rsid w:val="000721A4"/>
    <w:rsid w:val="000774BD"/>
    <w:rsid w:val="00081578"/>
    <w:rsid w:val="0009172F"/>
    <w:rsid w:val="000928B8"/>
    <w:rsid w:val="000943B1"/>
    <w:rsid w:val="00094E1E"/>
    <w:rsid w:val="000A246E"/>
    <w:rsid w:val="000A38B2"/>
    <w:rsid w:val="000B22A0"/>
    <w:rsid w:val="000B2F5B"/>
    <w:rsid w:val="000B5F37"/>
    <w:rsid w:val="000B6860"/>
    <w:rsid w:val="000B699D"/>
    <w:rsid w:val="000C0D01"/>
    <w:rsid w:val="000C2DAB"/>
    <w:rsid w:val="000D1DE8"/>
    <w:rsid w:val="000D4790"/>
    <w:rsid w:val="000D4A9A"/>
    <w:rsid w:val="000E07A8"/>
    <w:rsid w:val="000E5EF3"/>
    <w:rsid w:val="000F1367"/>
    <w:rsid w:val="00105F3B"/>
    <w:rsid w:val="001105F9"/>
    <w:rsid w:val="00110B9C"/>
    <w:rsid w:val="0013511E"/>
    <w:rsid w:val="00140E09"/>
    <w:rsid w:val="0014138E"/>
    <w:rsid w:val="001433C8"/>
    <w:rsid w:val="00146798"/>
    <w:rsid w:val="0015104A"/>
    <w:rsid w:val="00152C62"/>
    <w:rsid w:val="0016693D"/>
    <w:rsid w:val="00174FAD"/>
    <w:rsid w:val="0017521F"/>
    <w:rsid w:val="00175614"/>
    <w:rsid w:val="001817C0"/>
    <w:rsid w:val="00184101"/>
    <w:rsid w:val="00186C03"/>
    <w:rsid w:val="001A09B7"/>
    <w:rsid w:val="001B02DE"/>
    <w:rsid w:val="001B3A92"/>
    <w:rsid w:val="001C0396"/>
    <w:rsid w:val="001C1134"/>
    <w:rsid w:val="001C15E4"/>
    <w:rsid w:val="001C16A2"/>
    <w:rsid w:val="001C77DE"/>
    <w:rsid w:val="001C7A5B"/>
    <w:rsid w:val="001D0548"/>
    <w:rsid w:val="001D19F5"/>
    <w:rsid w:val="001E2F61"/>
    <w:rsid w:val="001F07AB"/>
    <w:rsid w:val="001F1D32"/>
    <w:rsid w:val="001F6F57"/>
    <w:rsid w:val="002005CA"/>
    <w:rsid w:val="00210756"/>
    <w:rsid w:val="00211BA1"/>
    <w:rsid w:val="00217971"/>
    <w:rsid w:val="00227A5A"/>
    <w:rsid w:val="00231514"/>
    <w:rsid w:val="00232B0E"/>
    <w:rsid w:val="00233C85"/>
    <w:rsid w:val="002473EF"/>
    <w:rsid w:val="002510E5"/>
    <w:rsid w:val="00276017"/>
    <w:rsid w:val="0027648E"/>
    <w:rsid w:val="00276D85"/>
    <w:rsid w:val="00283FA4"/>
    <w:rsid w:val="00284DC7"/>
    <w:rsid w:val="00290724"/>
    <w:rsid w:val="00292977"/>
    <w:rsid w:val="002A7104"/>
    <w:rsid w:val="002A7724"/>
    <w:rsid w:val="002B5DBE"/>
    <w:rsid w:val="002B6ABF"/>
    <w:rsid w:val="002C081D"/>
    <w:rsid w:val="002D1C8C"/>
    <w:rsid w:val="002D26DC"/>
    <w:rsid w:val="002D49A5"/>
    <w:rsid w:val="002E1BF7"/>
    <w:rsid w:val="002F38FF"/>
    <w:rsid w:val="00307850"/>
    <w:rsid w:val="00310597"/>
    <w:rsid w:val="00312796"/>
    <w:rsid w:val="003129AD"/>
    <w:rsid w:val="00333B0D"/>
    <w:rsid w:val="0034259C"/>
    <w:rsid w:val="00346A59"/>
    <w:rsid w:val="00350B52"/>
    <w:rsid w:val="00351713"/>
    <w:rsid w:val="00360CB2"/>
    <w:rsid w:val="00360E3E"/>
    <w:rsid w:val="003663AA"/>
    <w:rsid w:val="00367728"/>
    <w:rsid w:val="003700CB"/>
    <w:rsid w:val="00380D71"/>
    <w:rsid w:val="00394D0D"/>
    <w:rsid w:val="00395A4C"/>
    <w:rsid w:val="00397BDA"/>
    <w:rsid w:val="003A04B2"/>
    <w:rsid w:val="003A3525"/>
    <w:rsid w:val="003B00F3"/>
    <w:rsid w:val="003B17DC"/>
    <w:rsid w:val="003B7540"/>
    <w:rsid w:val="003C0F34"/>
    <w:rsid w:val="003C7B5C"/>
    <w:rsid w:val="003D0198"/>
    <w:rsid w:val="003D423F"/>
    <w:rsid w:val="003D6DD6"/>
    <w:rsid w:val="003D78FD"/>
    <w:rsid w:val="003E2237"/>
    <w:rsid w:val="003E3300"/>
    <w:rsid w:val="003F06EE"/>
    <w:rsid w:val="003F093A"/>
    <w:rsid w:val="003F39C3"/>
    <w:rsid w:val="003F48EE"/>
    <w:rsid w:val="003F5673"/>
    <w:rsid w:val="003F7A29"/>
    <w:rsid w:val="00401003"/>
    <w:rsid w:val="00403B9D"/>
    <w:rsid w:val="0041193D"/>
    <w:rsid w:val="004168C3"/>
    <w:rsid w:val="00421D7B"/>
    <w:rsid w:val="00427DE9"/>
    <w:rsid w:val="004361A3"/>
    <w:rsid w:val="00460A5D"/>
    <w:rsid w:val="00476A3A"/>
    <w:rsid w:val="00484B8D"/>
    <w:rsid w:val="004865AC"/>
    <w:rsid w:val="00490397"/>
    <w:rsid w:val="004A39CB"/>
    <w:rsid w:val="004C35E0"/>
    <w:rsid w:val="004D1403"/>
    <w:rsid w:val="004D5DFA"/>
    <w:rsid w:val="004E1C8E"/>
    <w:rsid w:val="004E4335"/>
    <w:rsid w:val="004E5D93"/>
    <w:rsid w:val="004E5E5A"/>
    <w:rsid w:val="00502122"/>
    <w:rsid w:val="00504A38"/>
    <w:rsid w:val="00535709"/>
    <w:rsid w:val="00537EE4"/>
    <w:rsid w:val="00554679"/>
    <w:rsid w:val="0057302F"/>
    <w:rsid w:val="00585849"/>
    <w:rsid w:val="00592895"/>
    <w:rsid w:val="00595CE3"/>
    <w:rsid w:val="005A6B24"/>
    <w:rsid w:val="005B04B5"/>
    <w:rsid w:val="005B2D13"/>
    <w:rsid w:val="005C0A45"/>
    <w:rsid w:val="005C2EF0"/>
    <w:rsid w:val="005C4028"/>
    <w:rsid w:val="005C4DA6"/>
    <w:rsid w:val="005D0D67"/>
    <w:rsid w:val="005D2FE1"/>
    <w:rsid w:val="005D6C5C"/>
    <w:rsid w:val="005E41C6"/>
    <w:rsid w:val="005E60B1"/>
    <w:rsid w:val="005E68A5"/>
    <w:rsid w:val="005F350F"/>
    <w:rsid w:val="005F6779"/>
    <w:rsid w:val="00611A3F"/>
    <w:rsid w:val="006123C0"/>
    <w:rsid w:val="0061270C"/>
    <w:rsid w:val="00613474"/>
    <w:rsid w:val="0062240B"/>
    <w:rsid w:val="00631921"/>
    <w:rsid w:val="00634FED"/>
    <w:rsid w:val="006358D6"/>
    <w:rsid w:val="00636E28"/>
    <w:rsid w:val="006561AF"/>
    <w:rsid w:val="00656C5A"/>
    <w:rsid w:val="006602DA"/>
    <w:rsid w:val="0066216C"/>
    <w:rsid w:val="00681549"/>
    <w:rsid w:val="00691F44"/>
    <w:rsid w:val="00695280"/>
    <w:rsid w:val="006A1406"/>
    <w:rsid w:val="006A2A72"/>
    <w:rsid w:val="006A3A0E"/>
    <w:rsid w:val="006B1EBE"/>
    <w:rsid w:val="006B4D23"/>
    <w:rsid w:val="006B5BE4"/>
    <w:rsid w:val="006C58D1"/>
    <w:rsid w:val="006D0288"/>
    <w:rsid w:val="006D09E1"/>
    <w:rsid w:val="006D55CC"/>
    <w:rsid w:val="006E5B6B"/>
    <w:rsid w:val="00705BC9"/>
    <w:rsid w:val="00706007"/>
    <w:rsid w:val="007064BF"/>
    <w:rsid w:val="00710B5B"/>
    <w:rsid w:val="0071254A"/>
    <w:rsid w:val="007149EA"/>
    <w:rsid w:val="00714D03"/>
    <w:rsid w:val="00737E04"/>
    <w:rsid w:val="007426BE"/>
    <w:rsid w:val="00744757"/>
    <w:rsid w:val="0074697E"/>
    <w:rsid w:val="00750F3D"/>
    <w:rsid w:val="0075209F"/>
    <w:rsid w:val="00753140"/>
    <w:rsid w:val="00755D56"/>
    <w:rsid w:val="007607CE"/>
    <w:rsid w:val="00760FE0"/>
    <w:rsid w:val="00763CAD"/>
    <w:rsid w:val="0076437C"/>
    <w:rsid w:val="007657C8"/>
    <w:rsid w:val="00773E7F"/>
    <w:rsid w:val="0079631C"/>
    <w:rsid w:val="007A049B"/>
    <w:rsid w:val="007A359F"/>
    <w:rsid w:val="007B0418"/>
    <w:rsid w:val="007B4259"/>
    <w:rsid w:val="007B6380"/>
    <w:rsid w:val="007C2429"/>
    <w:rsid w:val="007C6739"/>
    <w:rsid w:val="007C7596"/>
    <w:rsid w:val="007D22F0"/>
    <w:rsid w:val="007E0EB5"/>
    <w:rsid w:val="007E102A"/>
    <w:rsid w:val="00800277"/>
    <w:rsid w:val="00801C96"/>
    <w:rsid w:val="0081736B"/>
    <w:rsid w:val="00820A0C"/>
    <w:rsid w:val="0082272C"/>
    <w:rsid w:val="00826441"/>
    <w:rsid w:val="00831390"/>
    <w:rsid w:val="00834C04"/>
    <w:rsid w:val="008376C9"/>
    <w:rsid w:val="0084354B"/>
    <w:rsid w:val="00852316"/>
    <w:rsid w:val="008527A1"/>
    <w:rsid w:val="0086026F"/>
    <w:rsid w:val="00865CDA"/>
    <w:rsid w:val="0086620F"/>
    <w:rsid w:val="00867CD7"/>
    <w:rsid w:val="00874BD3"/>
    <w:rsid w:val="0087598D"/>
    <w:rsid w:val="00876E40"/>
    <w:rsid w:val="0088460E"/>
    <w:rsid w:val="0088547C"/>
    <w:rsid w:val="00886D96"/>
    <w:rsid w:val="00892C62"/>
    <w:rsid w:val="008A22C6"/>
    <w:rsid w:val="008B3D6D"/>
    <w:rsid w:val="008C1AEF"/>
    <w:rsid w:val="008C3447"/>
    <w:rsid w:val="008C48F7"/>
    <w:rsid w:val="008C6950"/>
    <w:rsid w:val="008E59AD"/>
    <w:rsid w:val="008E6331"/>
    <w:rsid w:val="00900C3D"/>
    <w:rsid w:val="009019DC"/>
    <w:rsid w:val="009020F8"/>
    <w:rsid w:val="00905759"/>
    <w:rsid w:val="00931E6B"/>
    <w:rsid w:val="0093234B"/>
    <w:rsid w:val="00932A2C"/>
    <w:rsid w:val="009357B4"/>
    <w:rsid w:val="00943109"/>
    <w:rsid w:val="00951499"/>
    <w:rsid w:val="0095497E"/>
    <w:rsid w:val="00957520"/>
    <w:rsid w:val="009716F3"/>
    <w:rsid w:val="00974107"/>
    <w:rsid w:val="00975C69"/>
    <w:rsid w:val="00977F2B"/>
    <w:rsid w:val="009868D3"/>
    <w:rsid w:val="009A505F"/>
    <w:rsid w:val="009A7C02"/>
    <w:rsid w:val="009B1AC5"/>
    <w:rsid w:val="009B2DE5"/>
    <w:rsid w:val="009B3ABE"/>
    <w:rsid w:val="009B3D7C"/>
    <w:rsid w:val="009C6E40"/>
    <w:rsid w:val="009C7FDC"/>
    <w:rsid w:val="009D22AE"/>
    <w:rsid w:val="009E0399"/>
    <w:rsid w:val="009F180F"/>
    <w:rsid w:val="009F32B9"/>
    <w:rsid w:val="009F5F1D"/>
    <w:rsid w:val="00A00E8A"/>
    <w:rsid w:val="00A01532"/>
    <w:rsid w:val="00A040EB"/>
    <w:rsid w:val="00A05439"/>
    <w:rsid w:val="00A06B4F"/>
    <w:rsid w:val="00A06C65"/>
    <w:rsid w:val="00A07DD3"/>
    <w:rsid w:val="00A3009D"/>
    <w:rsid w:val="00A328C8"/>
    <w:rsid w:val="00A36B43"/>
    <w:rsid w:val="00A4028F"/>
    <w:rsid w:val="00A43D8D"/>
    <w:rsid w:val="00A44F0B"/>
    <w:rsid w:val="00A45ADC"/>
    <w:rsid w:val="00A514C5"/>
    <w:rsid w:val="00A73261"/>
    <w:rsid w:val="00A803D5"/>
    <w:rsid w:val="00A83DF9"/>
    <w:rsid w:val="00A84D81"/>
    <w:rsid w:val="00A90C34"/>
    <w:rsid w:val="00A9361A"/>
    <w:rsid w:val="00A944FB"/>
    <w:rsid w:val="00AA2482"/>
    <w:rsid w:val="00AA632F"/>
    <w:rsid w:val="00AB0986"/>
    <w:rsid w:val="00AB177F"/>
    <w:rsid w:val="00AC46E2"/>
    <w:rsid w:val="00AC5609"/>
    <w:rsid w:val="00AC5B52"/>
    <w:rsid w:val="00AD05D5"/>
    <w:rsid w:val="00AD51A7"/>
    <w:rsid w:val="00AD67F3"/>
    <w:rsid w:val="00AD6B91"/>
    <w:rsid w:val="00AE155E"/>
    <w:rsid w:val="00AF2ABB"/>
    <w:rsid w:val="00B02423"/>
    <w:rsid w:val="00B06645"/>
    <w:rsid w:val="00B146BF"/>
    <w:rsid w:val="00B17007"/>
    <w:rsid w:val="00B24649"/>
    <w:rsid w:val="00B34753"/>
    <w:rsid w:val="00B4009E"/>
    <w:rsid w:val="00B405A3"/>
    <w:rsid w:val="00B411E6"/>
    <w:rsid w:val="00B45FB8"/>
    <w:rsid w:val="00B50AFD"/>
    <w:rsid w:val="00B52586"/>
    <w:rsid w:val="00B52D15"/>
    <w:rsid w:val="00B52FBB"/>
    <w:rsid w:val="00B55D37"/>
    <w:rsid w:val="00B6652C"/>
    <w:rsid w:val="00B703D4"/>
    <w:rsid w:val="00B80B97"/>
    <w:rsid w:val="00B82CE9"/>
    <w:rsid w:val="00BA1ED5"/>
    <w:rsid w:val="00BA5C6B"/>
    <w:rsid w:val="00BA7BF4"/>
    <w:rsid w:val="00BB6129"/>
    <w:rsid w:val="00BB67FD"/>
    <w:rsid w:val="00BB79DD"/>
    <w:rsid w:val="00BC0A55"/>
    <w:rsid w:val="00BC4FC9"/>
    <w:rsid w:val="00BC525C"/>
    <w:rsid w:val="00BD2554"/>
    <w:rsid w:val="00BD553F"/>
    <w:rsid w:val="00BE40A5"/>
    <w:rsid w:val="00BE45EA"/>
    <w:rsid w:val="00BE4EE9"/>
    <w:rsid w:val="00BF473F"/>
    <w:rsid w:val="00BF5412"/>
    <w:rsid w:val="00C031B2"/>
    <w:rsid w:val="00C07DCD"/>
    <w:rsid w:val="00C12CA2"/>
    <w:rsid w:val="00C140EA"/>
    <w:rsid w:val="00C22329"/>
    <w:rsid w:val="00C227E6"/>
    <w:rsid w:val="00C23372"/>
    <w:rsid w:val="00C345D8"/>
    <w:rsid w:val="00C40A21"/>
    <w:rsid w:val="00C4589C"/>
    <w:rsid w:val="00C466DF"/>
    <w:rsid w:val="00C57AAD"/>
    <w:rsid w:val="00C63980"/>
    <w:rsid w:val="00C64285"/>
    <w:rsid w:val="00C74430"/>
    <w:rsid w:val="00C8239F"/>
    <w:rsid w:val="00CA5370"/>
    <w:rsid w:val="00CA6282"/>
    <w:rsid w:val="00CB58B3"/>
    <w:rsid w:val="00CB5919"/>
    <w:rsid w:val="00CB7C53"/>
    <w:rsid w:val="00CD038B"/>
    <w:rsid w:val="00CE250E"/>
    <w:rsid w:val="00CF0A5F"/>
    <w:rsid w:val="00CF249C"/>
    <w:rsid w:val="00CF3EE8"/>
    <w:rsid w:val="00D01513"/>
    <w:rsid w:val="00D04DBB"/>
    <w:rsid w:val="00D10874"/>
    <w:rsid w:val="00D1229E"/>
    <w:rsid w:val="00D2610B"/>
    <w:rsid w:val="00D307D4"/>
    <w:rsid w:val="00D3519D"/>
    <w:rsid w:val="00D37201"/>
    <w:rsid w:val="00D479E0"/>
    <w:rsid w:val="00D5317D"/>
    <w:rsid w:val="00D60273"/>
    <w:rsid w:val="00D963ED"/>
    <w:rsid w:val="00D97C71"/>
    <w:rsid w:val="00DA5E7E"/>
    <w:rsid w:val="00DB2A6B"/>
    <w:rsid w:val="00DB4B80"/>
    <w:rsid w:val="00DB53E4"/>
    <w:rsid w:val="00DC4A71"/>
    <w:rsid w:val="00DC6EB8"/>
    <w:rsid w:val="00DD00DB"/>
    <w:rsid w:val="00DD1377"/>
    <w:rsid w:val="00DD1667"/>
    <w:rsid w:val="00DD1D77"/>
    <w:rsid w:val="00DD3DCB"/>
    <w:rsid w:val="00DD5A54"/>
    <w:rsid w:val="00DD6C6A"/>
    <w:rsid w:val="00DE18D9"/>
    <w:rsid w:val="00DE3107"/>
    <w:rsid w:val="00DE491A"/>
    <w:rsid w:val="00DF3CCC"/>
    <w:rsid w:val="00DF6AE9"/>
    <w:rsid w:val="00E04529"/>
    <w:rsid w:val="00E11E8A"/>
    <w:rsid w:val="00E13C2F"/>
    <w:rsid w:val="00E2001A"/>
    <w:rsid w:val="00E211E0"/>
    <w:rsid w:val="00E33CAF"/>
    <w:rsid w:val="00E41D1D"/>
    <w:rsid w:val="00E44A6C"/>
    <w:rsid w:val="00E453D8"/>
    <w:rsid w:val="00E463CC"/>
    <w:rsid w:val="00E5507B"/>
    <w:rsid w:val="00E623A4"/>
    <w:rsid w:val="00E62F01"/>
    <w:rsid w:val="00E72F05"/>
    <w:rsid w:val="00E757A6"/>
    <w:rsid w:val="00E77201"/>
    <w:rsid w:val="00E85BBD"/>
    <w:rsid w:val="00EA1D16"/>
    <w:rsid w:val="00EA3D74"/>
    <w:rsid w:val="00EC2FB3"/>
    <w:rsid w:val="00ED0232"/>
    <w:rsid w:val="00ED2DDF"/>
    <w:rsid w:val="00EE37F6"/>
    <w:rsid w:val="00EE7A34"/>
    <w:rsid w:val="00EF12DC"/>
    <w:rsid w:val="00F04AD4"/>
    <w:rsid w:val="00F102A9"/>
    <w:rsid w:val="00F17F5E"/>
    <w:rsid w:val="00F223F7"/>
    <w:rsid w:val="00F333C2"/>
    <w:rsid w:val="00F33AEC"/>
    <w:rsid w:val="00F35FD5"/>
    <w:rsid w:val="00F424BA"/>
    <w:rsid w:val="00F458EF"/>
    <w:rsid w:val="00F514D6"/>
    <w:rsid w:val="00F56FC8"/>
    <w:rsid w:val="00F76117"/>
    <w:rsid w:val="00FA0563"/>
    <w:rsid w:val="00FA111D"/>
    <w:rsid w:val="00FA2EE3"/>
    <w:rsid w:val="00FA57E5"/>
    <w:rsid w:val="00FA5B66"/>
    <w:rsid w:val="00FB5D6B"/>
    <w:rsid w:val="00FC61C0"/>
    <w:rsid w:val="00FD1B3A"/>
    <w:rsid w:val="00FD20D9"/>
    <w:rsid w:val="00FD5426"/>
    <w:rsid w:val="00FE0B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Normal Indent" w:qFormat="1"/>
    <w:lsdException w:name="caption" w:semiHidden="1" w:unhideWhenUsed="1" w:qFormat="1"/>
    <w:lsdException w:name="Default Paragraph Font" w:uiPriority="1"/>
    <w:lsdException w:name="Strong" w:qFormat="1"/>
    <w:lsdException w:name="Emphasis"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B5DBE"/>
    <w:rPr>
      <w:rFonts w:ascii="Calibri" w:eastAsia="Calibri" w:hAnsi="Calibri"/>
      <w:sz w:val="22"/>
      <w:szCs w:val="24"/>
      <w:lang w:eastAsia="zh-TW"/>
    </w:rPr>
  </w:style>
  <w:style w:type="paragraph" w:styleId="Overskrift1">
    <w:name w:val="heading 1"/>
    <w:basedOn w:val="Normal"/>
    <w:next w:val="Normal"/>
    <w:qFormat/>
    <w:rsid w:val="00403B9D"/>
    <w:pPr>
      <w:keepNext/>
      <w:keepLines/>
      <w:numPr>
        <w:numId w:val="7"/>
      </w:numPr>
      <w:spacing w:before="480" w:after="120"/>
      <w:ind w:left="720" w:hanging="720"/>
      <w:outlineLvl w:val="0"/>
    </w:pPr>
    <w:rPr>
      <w:rFonts w:eastAsia="Times New Roman"/>
      <w:b/>
      <w:bCs/>
      <w:caps/>
      <w:sz w:val="24"/>
      <w:szCs w:val="28"/>
    </w:rPr>
  </w:style>
  <w:style w:type="paragraph" w:styleId="Overskrift2">
    <w:name w:val="heading 2"/>
    <w:basedOn w:val="Normal"/>
    <w:next w:val="Normal"/>
    <w:qFormat/>
    <w:rsid w:val="00403B9D"/>
    <w:pPr>
      <w:keepNext/>
      <w:keepLines/>
      <w:numPr>
        <w:ilvl w:val="1"/>
        <w:numId w:val="7"/>
      </w:numPr>
      <w:spacing w:before="200" w:after="120"/>
      <w:ind w:left="720" w:hanging="720"/>
      <w:outlineLvl w:val="1"/>
    </w:pPr>
    <w:rPr>
      <w:rFonts w:eastAsia="Times New Roman"/>
      <w:b/>
      <w:bCs/>
      <w:szCs w:val="26"/>
    </w:rPr>
  </w:style>
  <w:style w:type="paragraph" w:styleId="Overskrift3">
    <w:name w:val="heading 3"/>
    <w:basedOn w:val="Normal"/>
    <w:next w:val="Normal"/>
    <w:qFormat/>
    <w:rsid w:val="00403B9D"/>
    <w:pPr>
      <w:keepNext/>
      <w:keepLines/>
      <w:numPr>
        <w:ilvl w:val="2"/>
        <w:numId w:val="7"/>
      </w:numPr>
      <w:spacing w:before="200" w:after="120"/>
      <w:outlineLvl w:val="2"/>
    </w:pPr>
    <w:rPr>
      <w:rFonts w:eastAsia="Times New Roman"/>
      <w:b/>
      <w:bCs/>
    </w:rPr>
  </w:style>
  <w:style w:type="paragraph" w:styleId="Overskrift4">
    <w:name w:val="heading 4"/>
    <w:basedOn w:val="Normal"/>
    <w:next w:val="Normal"/>
    <w:qFormat/>
    <w:rsid w:val="00403B9D"/>
    <w:pPr>
      <w:keepNext/>
      <w:keepLines/>
      <w:numPr>
        <w:ilvl w:val="3"/>
        <w:numId w:val="7"/>
      </w:numPr>
      <w:spacing w:before="200" w:after="120"/>
      <w:ind w:left="720" w:hanging="720"/>
      <w:outlineLvl w:val="3"/>
    </w:pPr>
    <w:rPr>
      <w:rFonts w:eastAsia="Times New Roman"/>
      <w:b/>
      <w:bCs/>
      <w:iCs/>
    </w:rPr>
  </w:style>
  <w:style w:type="paragraph" w:styleId="Overskrift5">
    <w:name w:val="heading 5"/>
    <w:basedOn w:val="Normal"/>
    <w:next w:val="Normal"/>
    <w:rsid w:val="002B5DBE"/>
    <w:pPr>
      <w:keepNext/>
      <w:keepLines/>
      <w:numPr>
        <w:ilvl w:val="4"/>
        <w:numId w:val="7"/>
      </w:numPr>
      <w:spacing w:before="200"/>
      <w:outlineLvl w:val="4"/>
    </w:pPr>
    <w:rPr>
      <w:rFonts w:ascii="Cambria" w:eastAsia="Times New Roman" w:hAnsi="Cambria"/>
      <w:color w:val="243F60"/>
    </w:rPr>
  </w:style>
  <w:style w:type="paragraph" w:styleId="Overskrift6">
    <w:name w:val="heading 6"/>
    <w:basedOn w:val="Normal"/>
    <w:next w:val="Normal"/>
    <w:rsid w:val="002B5DBE"/>
    <w:pPr>
      <w:keepNext/>
      <w:keepLines/>
      <w:numPr>
        <w:ilvl w:val="5"/>
        <w:numId w:val="7"/>
      </w:numPr>
      <w:spacing w:before="200"/>
      <w:outlineLvl w:val="5"/>
    </w:pPr>
    <w:rPr>
      <w:rFonts w:ascii="Cambria" w:eastAsia="Times New Roman" w:hAnsi="Cambria"/>
      <w:i/>
      <w:iCs/>
      <w:color w:val="243F60"/>
    </w:rPr>
  </w:style>
  <w:style w:type="paragraph" w:styleId="Overskrift7">
    <w:name w:val="heading 7"/>
    <w:basedOn w:val="Normal"/>
    <w:next w:val="Normal"/>
    <w:rsid w:val="002B5DBE"/>
    <w:pPr>
      <w:keepNext/>
      <w:keepLines/>
      <w:numPr>
        <w:ilvl w:val="6"/>
        <w:numId w:val="7"/>
      </w:numPr>
      <w:spacing w:before="200"/>
      <w:outlineLvl w:val="6"/>
    </w:pPr>
    <w:rPr>
      <w:rFonts w:ascii="Cambria" w:eastAsia="Times New Roman" w:hAnsi="Cambria"/>
      <w:i/>
      <w:iCs/>
      <w:color w:val="404040"/>
    </w:rPr>
  </w:style>
  <w:style w:type="paragraph" w:styleId="Overskrift8">
    <w:name w:val="heading 8"/>
    <w:basedOn w:val="Normal"/>
    <w:next w:val="Normal"/>
    <w:rsid w:val="002B5DBE"/>
    <w:pPr>
      <w:keepNext/>
      <w:keepLines/>
      <w:numPr>
        <w:ilvl w:val="7"/>
        <w:numId w:val="7"/>
      </w:numPr>
      <w:spacing w:before="200"/>
      <w:outlineLvl w:val="7"/>
    </w:pPr>
    <w:rPr>
      <w:rFonts w:ascii="Cambria" w:eastAsia="Times New Roman" w:hAnsi="Cambria"/>
      <w:color w:val="404040"/>
      <w:sz w:val="20"/>
      <w:szCs w:val="20"/>
    </w:rPr>
  </w:style>
  <w:style w:type="paragraph" w:styleId="Overskrift9">
    <w:name w:val="heading 9"/>
    <w:basedOn w:val="Normal"/>
    <w:next w:val="Normal"/>
    <w:rsid w:val="002B5DBE"/>
    <w:pPr>
      <w:keepNext/>
      <w:keepLines/>
      <w:numPr>
        <w:ilvl w:val="8"/>
        <w:numId w:val="7"/>
      </w:numPr>
      <w:spacing w:before="200"/>
      <w:outlineLvl w:val="8"/>
    </w:pPr>
    <w:rPr>
      <w:rFonts w:ascii="Cambria" w:eastAsia="Times New Roman" w:hAnsi="Cambria"/>
      <w:i/>
      <w:iCs/>
      <w:color w:val="40404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00246C"/>
    <w:pPr>
      <w:tabs>
        <w:tab w:val="center" w:pos="4536"/>
        <w:tab w:val="right" w:pos="9072"/>
      </w:tabs>
    </w:pPr>
    <w:rPr>
      <w:sz w:val="16"/>
      <w:lang w:val="en-US"/>
    </w:rPr>
  </w:style>
  <w:style w:type="paragraph" w:styleId="Topptekst">
    <w:name w:val="header"/>
    <w:basedOn w:val="Normal"/>
    <w:rsid w:val="002B5DBE"/>
    <w:pPr>
      <w:tabs>
        <w:tab w:val="center" w:pos="4536"/>
        <w:tab w:val="right" w:pos="9072"/>
      </w:tabs>
    </w:pPr>
    <w:rPr>
      <w:lang w:val="en-US"/>
    </w:rPr>
  </w:style>
  <w:style w:type="paragraph" w:customStyle="1" w:styleId="Overskrift">
    <w:name w:val="Overskrift"/>
    <w:basedOn w:val="Normal"/>
    <w:rsid w:val="002B5DBE"/>
    <w:pPr>
      <w:spacing w:before="240" w:after="120"/>
    </w:pPr>
    <w:rPr>
      <w:b/>
      <w:caps/>
      <w:sz w:val="24"/>
    </w:rPr>
  </w:style>
  <w:style w:type="paragraph" w:customStyle="1" w:styleId="Bilag">
    <w:name w:val="Bilag"/>
    <w:basedOn w:val="Normal"/>
    <w:next w:val="Normal"/>
    <w:rsid w:val="002B5DBE"/>
    <w:pPr>
      <w:numPr>
        <w:numId w:val="2"/>
      </w:numPr>
    </w:pPr>
  </w:style>
  <w:style w:type="character" w:styleId="Fulgthyperkobling">
    <w:name w:val="FollowedHyperlink"/>
    <w:rsid w:val="002B5DBE"/>
    <w:rPr>
      <w:color w:val="800080"/>
      <w:u w:val="single"/>
    </w:rPr>
  </w:style>
  <w:style w:type="character" w:styleId="Sidetall">
    <w:name w:val="page number"/>
    <w:basedOn w:val="Standardskriftforavsnitt"/>
    <w:rsid w:val="002B5DBE"/>
  </w:style>
  <w:style w:type="paragraph" w:customStyle="1" w:styleId="Referanse">
    <w:name w:val="Referanse"/>
    <w:basedOn w:val="Normal"/>
    <w:rsid w:val="002B5DBE"/>
    <w:rPr>
      <w:sz w:val="16"/>
    </w:rPr>
  </w:style>
  <w:style w:type="character" w:styleId="Hyperkobling">
    <w:name w:val="Hyperlink"/>
    <w:rsid w:val="002B5DBE"/>
    <w:rPr>
      <w:color w:val="0000FF"/>
      <w:u w:val="single"/>
    </w:rPr>
  </w:style>
  <w:style w:type="paragraph" w:customStyle="1" w:styleId="Kluge">
    <w:name w:val="Kluge"/>
    <w:rsid w:val="002005CA"/>
    <w:rPr>
      <w:rFonts w:eastAsia="Times New Roman"/>
      <w:color w:val="000000"/>
      <w:sz w:val="16"/>
      <w:lang w:eastAsia="en-US"/>
    </w:rPr>
  </w:style>
  <w:style w:type="paragraph" w:customStyle="1" w:styleId="vanlig">
    <w:name w:val="vanlig"/>
    <w:rsid w:val="002B5DBE"/>
    <w:pPr>
      <w:jc w:val="center"/>
    </w:pPr>
    <w:rPr>
      <w:rFonts w:eastAsia="Times New Roman"/>
      <w:color w:val="000000"/>
    </w:rPr>
  </w:style>
  <w:style w:type="paragraph" w:customStyle="1" w:styleId="Ledetekst">
    <w:name w:val="Ledetekst"/>
    <w:basedOn w:val="Normal"/>
    <w:rsid w:val="002005CA"/>
    <w:rPr>
      <w:b/>
      <w:lang w:eastAsia="en-US"/>
    </w:rPr>
  </w:style>
  <w:style w:type="paragraph" w:customStyle="1" w:styleId="ExhibitR">
    <w:name w:val="Exhibit R"/>
    <w:basedOn w:val="Bilag"/>
    <w:next w:val="Normal"/>
    <w:rsid w:val="002B5DBE"/>
    <w:pPr>
      <w:numPr>
        <w:numId w:val="5"/>
      </w:numPr>
    </w:pPr>
  </w:style>
  <w:style w:type="paragraph" w:customStyle="1" w:styleId="Arabisk">
    <w:name w:val="Arabisk"/>
    <w:basedOn w:val="Normal"/>
    <w:rsid w:val="002B5DBE"/>
    <w:pPr>
      <w:numPr>
        <w:numId w:val="1"/>
      </w:numPr>
    </w:pPr>
  </w:style>
  <w:style w:type="paragraph" w:styleId="Bobletekst">
    <w:name w:val="Balloon Text"/>
    <w:basedOn w:val="Normal"/>
    <w:link w:val="BobletekstTegn"/>
    <w:rsid w:val="002B5DBE"/>
    <w:rPr>
      <w:rFonts w:ascii="Tahoma" w:hAnsi="Tahoma" w:cs="Tahoma"/>
      <w:sz w:val="16"/>
      <w:szCs w:val="16"/>
    </w:rPr>
  </w:style>
  <w:style w:type="character" w:customStyle="1" w:styleId="BobletekstTegn">
    <w:name w:val="Bobletekst Tegn"/>
    <w:link w:val="Bobletekst"/>
    <w:rsid w:val="002B5DBE"/>
    <w:rPr>
      <w:rFonts w:ascii="Tahoma" w:eastAsia="Calibri" w:hAnsi="Tahoma" w:cs="Tahoma"/>
      <w:sz w:val="16"/>
      <w:szCs w:val="16"/>
      <w:lang w:eastAsia="zh-TW"/>
    </w:rPr>
  </w:style>
  <w:style w:type="paragraph" w:customStyle="1" w:styleId="Bokstavliten">
    <w:name w:val="Bokstav liten"/>
    <w:basedOn w:val="Normal"/>
    <w:rsid w:val="002B5DBE"/>
    <w:pPr>
      <w:numPr>
        <w:numId w:val="3"/>
      </w:numPr>
    </w:pPr>
  </w:style>
  <w:style w:type="paragraph" w:customStyle="1" w:styleId="Bokstavstor">
    <w:name w:val="Bokstav stor"/>
    <w:basedOn w:val="Normal"/>
    <w:rsid w:val="002B5DBE"/>
    <w:pPr>
      <w:numPr>
        <w:numId w:val="4"/>
      </w:numPr>
    </w:pPr>
  </w:style>
  <w:style w:type="paragraph" w:customStyle="1" w:styleId="Firma">
    <w:name w:val="Firma"/>
    <w:basedOn w:val="Normal"/>
    <w:rsid w:val="001C7A5B"/>
    <w:rPr>
      <w:b/>
    </w:rPr>
  </w:style>
  <w:style w:type="paragraph" w:customStyle="1" w:styleId="Lede">
    <w:name w:val="Lede"/>
    <w:rsid w:val="002B5DBE"/>
    <w:rPr>
      <w:rFonts w:ascii="Calibri" w:eastAsia="Times New Roman" w:hAnsi="Calibri"/>
      <w:b/>
      <w:color w:val="000000"/>
      <w:sz w:val="14"/>
      <w:szCs w:val="24"/>
      <w:lang w:eastAsia="zh-TW"/>
    </w:rPr>
  </w:style>
  <w:style w:type="paragraph" w:customStyle="1" w:styleId="Romerliten">
    <w:name w:val="Romer liten"/>
    <w:basedOn w:val="Normal"/>
    <w:qFormat/>
    <w:rsid w:val="00403B9D"/>
    <w:pPr>
      <w:numPr>
        <w:numId w:val="8"/>
      </w:numPr>
    </w:pPr>
  </w:style>
  <w:style w:type="paragraph" w:customStyle="1" w:styleId="Romerstor">
    <w:name w:val="Romer stor"/>
    <w:basedOn w:val="Normal"/>
    <w:qFormat/>
    <w:rsid w:val="00403B9D"/>
    <w:pPr>
      <w:numPr>
        <w:numId w:val="9"/>
      </w:numPr>
    </w:pPr>
  </w:style>
  <w:style w:type="numbering" w:customStyle="1" w:styleId="Stil1">
    <w:name w:val="Stil1"/>
    <w:uiPriority w:val="99"/>
    <w:rsid w:val="002B5DBE"/>
    <w:pPr>
      <w:numPr>
        <w:numId w:val="6"/>
      </w:numPr>
    </w:pPr>
  </w:style>
  <w:style w:type="paragraph" w:styleId="Vanliginnrykk">
    <w:name w:val="Normal Indent"/>
    <w:basedOn w:val="Normal"/>
    <w:qFormat/>
    <w:rsid w:val="002B5DBE"/>
    <w:pPr>
      <w:ind w:left="907"/>
    </w:pPr>
  </w:style>
  <w:style w:type="paragraph" w:customStyle="1" w:styleId="Bunntekst2">
    <w:name w:val="Bunntekst2"/>
    <w:basedOn w:val="Bunntekst"/>
    <w:rsid w:val="0000246C"/>
  </w:style>
  <w:style w:type="character" w:styleId="Utheving">
    <w:name w:val="Emphasis"/>
    <w:qFormat/>
    <w:rsid w:val="006123C0"/>
    <w:rPr>
      <w:i/>
      <w:iCs/>
    </w:rPr>
  </w:style>
  <w:style w:type="paragraph" w:styleId="Sitat">
    <w:name w:val="Quote"/>
    <w:basedOn w:val="Normal"/>
    <w:next w:val="Normal"/>
    <w:link w:val="SitatTegn"/>
    <w:uiPriority w:val="29"/>
    <w:qFormat/>
    <w:rsid w:val="006123C0"/>
    <w:rPr>
      <w:i/>
      <w:iCs/>
      <w:color w:val="000000"/>
    </w:rPr>
  </w:style>
  <w:style w:type="character" w:customStyle="1" w:styleId="SitatTegn">
    <w:name w:val="Sitat Tegn"/>
    <w:link w:val="Sitat"/>
    <w:uiPriority w:val="29"/>
    <w:rsid w:val="006123C0"/>
    <w:rPr>
      <w:rFonts w:ascii="Calibri" w:eastAsia="Calibri" w:hAnsi="Calibri"/>
      <w:i/>
      <w:iCs/>
      <w:color w:val="000000"/>
      <w:sz w:val="22"/>
      <w:szCs w:val="24"/>
      <w:lang w:eastAsia="zh-TW"/>
    </w:rPr>
  </w:style>
  <w:style w:type="paragraph" w:styleId="INNH1">
    <w:name w:val="toc 1"/>
    <w:basedOn w:val="Normal"/>
    <w:next w:val="Normal"/>
    <w:autoRedefine/>
    <w:uiPriority w:val="39"/>
    <w:rsid w:val="006123C0"/>
    <w:pPr>
      <w:pBdr>
        <w:bottom w:val="single" w:sz="4" w:space="1" w:color="auto"/>
      </w:pBdr>
      <w:tabs>
        <w:tab w:val="left" w:pos="8505"/>
      </w:tabs>
      <w:spacing w:before="360"/>
    </w:pPr>
    <w:rPr>
      <w:b/>
      <w:bCs/>
      <w:caps/>
      <w:szCs w:val="20"/>
    </w:rPr>
  </w:style>
  <w:style w:type="paragraph" w:styleId="INNH2">
    <w:name w:val="toc 2"/>
    <w:basedOn w:val="Normal"/>
    <w:next w:val="Normal"/>
    <w:autoRedefine/>
    <w:uiPriority w:val="39"/>
    <w:rsid w:val="006123C0"/>
    <w:pPr>
      <w:tabs>
        <w:tab w:val="left" w:pos="8505"/>
      </w:tabs>
    </w:pPr>
    <w:rPr>
      <w:iCs/>
      <w:szCs w:val="20"/>
    </w:rPr>
  </w:style>
  <w:style w:type="paragraph" w:styleId="INNH3">
    <w:name w:val="toc 3"/>
    <w:basedOn w:val="Normal"/>
    <w:next w:val="Normal"/>
    <w:autoRedefine/>
    <w:uiPriority w:val="39"/>
    <w:rsid w:val="006123C0"/>
    <w:pPr>
      <w:tabs>
        <w:tab w:val="left" w:pos="8505"/>
      </w:tabs>
    </w:pPr>
    <w:rPr>
      <w:szCs w:val="20"/>
    </w:rPr>
  </w:style>
  <w:style w:type="paragraph" w:styleId="INNH4">
    <w:name w:val="toc 4"/>
    <w:basedOn w:val="Normal"/>
    <w:next w:val="Normal"/>
    <w:autoRedefine/>
    <w:rsid w:val="006123C0"/>
    <w:pPr>
      <w:tabs>
        <w:tab w:val="left" w:pos="8505"/>
      </w:tabs>
    </w:pPr>
    <w:rPr>
      <w:szCs w:val="20"/>
    </w:rPr>
  </w:style>
  <w:style w:type="paragraph" w:styleId="INNH5">
    <w:name w:val="toc 5"/>
    <w:basedOn w:val="Normal"/>
    <w:next w:val="Normal"/>
    <w:autoRedefine/>
    <w:rsid w:val="006123C0"/>
    <w:pPr>
      <w:ind w:left="880"/>
    </w:pPr>
    <w:rPr>
      <w:sz w:val="20"/>
      <w:szCs w:val="20"/>
    </w:rPr>
  </w:style>
  <w:style w:type="paragraph" w:styleId="INNH6">
    <w:name w:val="toc 6"/>
    <w:basedOn w:val="Normal"/>
    <w:next w:val="Normal"/>
    <w:autoRedefine/>
    <w:rsid w:val="006123C0"/>
    <w:pPr>
      <w:ind w:left="1100"/>
    </w:pPr>
    <w:rPr>
      <w:sz w:val="20"/>
      <w:szCs w:val="20"/>
    </w:rPr>
  </w:style>
  <w:style w:type="paragraph" w:styleId="INNH7">
    <w:name w:val="toc 7"/>
    <w:basedOn w:val="Normal"/>
    <w:next w:val="Normal"/>
    <w:autoRedefine/>
    <w:rsid w:val="006123C0"/>
    <w:pPr>
      <w:ind w:left="1320"/>
    </w:pPr>
    <w:rPr>
      <w:sz w:val="20"/>
      <w:szCs w:val="20"/>
    </w:rPr>
  </w:style>
  <w:style w:type="paragraph" w:styleId="INNH8">
    <w:name w:val="toc 8"/>
    <w:basedOn w:val="Normal"/>
    <w:next w:val="Normal"/>
    <w:autoRedefine/>
    <w:rsid w:val="006123C0"/>
    <w:pPr>
      <w:ind w:left="1540"/>
    </w:pPr>
    <w:rPr>
      <w:sz w:val="20"/>
      <w:szCs w:val="20"/>
    </w:rPr>
  </w:style>
  <w:style w:type="paragraph" w:styleId="INNH9">
    <w:name w:val="toc 9"/>
    <w:basedOn w:val="Normal"/>
    <w:next w:val="Normal"/>
    <w:autoRedefine/>
    <w:rsid w:val="006123C0"/>
    <w:pPr>
      <w:ind w:left="1760"/>
    </w:pPr>
    <w:rPr>
      <w:sz w:val="20"/>
      <w:szCs w:val="20"/>
    </w:rPr>
  </w:style>
  <w:style w:type="paragraph" w:customStyle="1" w:styleId="INNHTittel">
    <w:name w:val="INNH Tittel"/>
    <w:basedOn w:val="Tittel"/>
    <w:rsid w:val="006123C0"/>
    <w:pPr>
      <w:pBdr>
        <w:bottom w:val="single" w:sz="2" w:space="7" w:color="auto"/>
      </w:pBdr>
      <w:spacing w:after="960"/>
      <w:contextualSpacing w:val="0"/>
    </w:pPr>
    <w:rPr>
      <w:rFonts w:ascii="Calibri" w:hAnsi="Calibri"/>
      <w:b/>
      <w:caps/>
      <w:color w:val="auto"/>
      <w:spacing w:val="20"/>
      <w:sz w:val="24"/>
    </w:rPr>
  </w:style>
  <w:style w:type="paragraph" w:styleId="Tittel">
    <w:name w:val="Title"/>
    <w:basedOn w:val="Normal"/>
    <w:next w:val="Normal"/>
    <w:link w:val="TittelTegn"/>
    <w:rsid w:val="006123C0"/>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rsid w:val="006123C0"/>
    <w:rPr>
      <w:rFonts w:ascii="Cambria" w:eastAsia="Times New Roman" w:hAnsi="Cambria" w:cs="Times New Roman"/>
      <w:color w:val="17365D"/>
      <w:spacing w:val="5"/>
      <w:kern w:val="28"/>
      <w:sz w:val="52"/>
      <w:szCs w:val="52"/>
      <w:lang w:eastAsia="zh-TW"/>
    </w:rPr>
  </w:style>
  <w:style w:type="paragraph" w:styleId="Listeavsnitt">
    <w:name w:val="List Paragraph"/>
    <w:basedOn w:val="Normal"/>
    <w:uiPriority w:val="34"/>
    <w:rsid w:val="00E41D1D"/>
    <w:pPr>
      <w:ind w:left="720"/>
      <w:contextualSpacing/>
    </w:pPr>
  </w:style>
  <w:style w:type="character" w:styleId="Merknadsreferanse">
    <w:name w:val="annotation reference"/>
    <w:basedOn w:val="Standardskriftforavsnitt"/>
    <w:rsid w:val="0088460E"/>
    <w:rPr>
      <w:sz w:val="16"/>
      <w:szCs w:val="16"/>
    </w:rPr>
  </w:style>
  <w:style w:type="paragraph" w:styleId="Merknadstekst">
    <w:name w:val="annotation text"/>
    <w:basedOn w:val="Normal"/>
    <w:link w:val="MerknadstekstTegn"/>
    <w:rsid w:val="0088460E"/>
    <w:rPr>
      <w:sz w:val="20"/>
      <w:szCs w:val="20"/>
    </w:rPr>
  </w:style>
  <w:style w:type="character" w:customStyle="1" w:styleId="MerknadstekstTegn">
    <w:name w:val="Merknadstekst Tegn"/>
    <w:basedOn w:val="Standardskriftforavsnitt"/>
    <w:link w:val="Merknadstekst"/>
    <w:rsid w:val="0088460E"/>
    <w:rPr>
      <w:rFonts w:ascii="Calibri" w:eastAsia="Calibri" w:hAnsi="Calibri"/>
      <w:lang w:eastAsia="zh-TW"/>
    </w:rPr>
  </w:style>
  <w:style w:type="paragraph" w:styleId="Kommentaremne">
    <w:name w:val="annotation subject"/>
    <w:basedOn w:val="Merknadstekst"/>
    <w:next w:val="Merknadstekst"/>
    <w:link w:val="KommentaremneTegn"/>
    <w:rsid w:val="0088460E"/>
    <w:rPr>
      <w:b/>
      <w:bCs/>
    </w:rPr>
  </w:style>
  <w:style w:type="character" w:customStyle="1" w:styleId="KommentaremneTegn">
    <w:name w:val="Kommentaremne Tegn"/>
    <w:basedOn w:val="MerknadstekstTegn"/>
    <w:link w:val="Kommentaremne"/>
    <w:rsid w:val="0088460E"/>
    <w:rPr>
      <w:rFonts w:ascii="Calibri" w:eastAsia="Calibri" w:hAnsi="Calibri"/>
      <w:b/>
      <w:bCs/>
      <w:lang w:eastAsia="zh-TW"/>
    </w:rPr>
  </w:style>
  <w:style w:type="paragraph" w:styleId="Sluttnotetekst">
    <w:name w:val="endnote text"/>
    <w:basedOn w:val="Normal"/>
    <w:link w:val="SluttnotetekstTegn"/>
    <w:rsid w:val="00A45ADC"/>
    <w:rPr>
      <w:sz w:val="20"/>
      <w:szCs w:val="20"/>
    </w:rPr>
  </w:style>
  <w:style w:type="character" w:customStyle="1" w:styleId="SluttnotetekstTegn">
    <w:name w:val="Sluttnotetekst Tegn"/>
    <w:basedOn w:val="Standardskriftforavsnitt"/>
    <w:link w:val="Sluttnotetekst"/>
    <w:rsid w:val="00A45ADC"/>
    <w:rPr>
      <w:rFonts w:ascii="Calibri" w:eastAsia="Calibri" w:hAnsi="Calibri"/>
      <w:lang w:eastAsia="zh-TW"/>
    </w:rPr>
  </w:style>
  <w:style w:type="character" w:styleId="Sluttnotereferanse">
    <w:name w:val="endnote reference"/>
    <w:basedOn w:val="Standardskriftforavsnitt"/>
    <w:rsid w:val="00A45ADC"/>
    <w:rPr>
      <w:vertAlign w:val="superscript"/>
    </w:rPr>
  </w:style>
  <w:style w:type="paragraph" w:styleId="Fotnotetekst">
    <w:name w:val="footnote text"/>
    <w:basedOn w:val="Normal"/>
    <w:link w:val="FotnotetekstTegn"/>
    <w:rsid w:val="00636E28"/>
    <w:rPr>
      <w:sz w:val="20"/>
      <w:szCs w:val="20"/>
    </w:rPr>
  </w:style>
  <w:style w:type="character" w:customStyle="1" w:styleId="FotnotetekstTegn">
    <w:name w:val="Fotnotetekst Tegn"/>
    <w:basedOn w:val="Standardskriftforavsnitt"/>
    <w:link w:val="Fotnotetekst"/>
    <w:rsid w:val="00636E28"/>
    <w:rPr>
      <w:rFonts w:ascii="Calibri" w:eastAsia="Calibri" w:hAnsi="Calibri"/>
      <w:lang w:eastAsia="zh-TW"/>
    </w:rPr>
  </w:style>
  <w:style w:type="character" w:styleId="Fotnotereferanse">
    <w:name w:val="footnote reference"/>
    <w:basedOn w:val="Standardskriftforavsnitt"/>
    <w:rsid w:val="00636E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Normal Indent" w:qFormat="1"/>
    <w:lsdException w:name="caption" w:semiHidden="1" w:unhideWhenUsed="1" w:qFormat="1"/>
    <w:lsdException w:name="Default Paragraph Font" w:uiPriority="1"/>
    <w:lsdException w:name="Strong" w:qFormat="1"/>
    <w:lsdException w:name="Emphasis"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B5DBE"/>
    <w:rPr>
      <w:rFonts w:ascii="Calibri" w:eastAsia="Calibri" w:hAnsi="Calibri"/>
      <w:sz w:val="22"/>
      <w:szCs w:val="24"/>
      <w:lang w:eastAsia="zh-TW"/>
    </w:rPr>
  </w:style>
  <w:style w:type="paragraph" w:styleId="Overskrift1">
    <w:name w:val="heading 1"/>
    <w:basedOn w:val="Normal"/>
    <w:next w:val="Normal"/>
    <w:qFormat/>
    <w:rsid w:val="00403B9D"/>
    <w:pPr>
      <w:keepNext/>
      <w:keepLines/>
      <w:numPr>
        <w:numId w:val="7"/>
      </w:numPr>
      <w:spacing w:before="480" w:after="120"/>
      <w:ind w:left="720" w:hanging="720"/>
      <w:outlineLvl w:val="0"/>
    </w:pPr>
    <w:rPr>
      <w:rFonts w:eastAsia="Times New Roman"/>
      <w:b/>
      <w:bCs/>
      <w:caps/>
      <w:sz w:val="24"/>
      <w:szCs w:val="28"/>
    </w:rPr>
  </w:style>
  <w:style w:type="paragraph" w:styleId="Overskrift2">
    <w:name w:val="heading 2"/>
    <w:basedOn w:val="Normal"/>
    <w:next w:val="Normal"/>
    <w:qFormat/>
    <w:rsid w:val="00403B9D"/>
    <w:pPr>
      <w:keepNext/>
      <w:keepLines/>
      <w:numPr>
        <w:ilvl w:val="1"/>
        <w:numId w:val="7"/>
      </w:numPr>
      <w:spacing w:before="200" w:after="120"/>
      <w:ind w:left="720" w:hanging="720"/>
      <w:outlineLvl w:val="1"/>
    </w:pPr>
    <w:rPr>
      <w:rFonts w:eastAsia="Times New Roman"/>
      <w:b/>
      <w:bCs/>
      <w:szCs w:val="26"/>
    </w:rPr>
  </w:style>
  <w:style w:type="paragraph" w:styleId="Overskrift3">
    <w:name w:val="heading 3"/>
    <w:basedOn w:val="Normal"/>
    <w:next w:val="Normal"/>
    <w:qFormat/>
    <w:rsid w:val="00403B9D"/>
    <w:pPr>
      <w:keepNext/>
      <w:keepLines/>
      <w:numPr>
        <w:ilvl w:val="2"/>
        <w:numId w:val="7"/>
      </w:numPr>
      <w:spacing w:before="200" w:after="120"/>
      <w:outlineLvl w:val="2"/>
    </w:pPr>
    <w:rPr>
      <w:rFonts w:eastAsia="Times New Roman"/>
      <w:b/>
      <w:bCs/>
    </w:rPr>
  </w:style>
  <w:style w:type="paragraph" w:styleId="Overskrift4">
    <w:name w:val="heading 4"/>
    <w:basedOn w:val="Normal"/>
    <w:next w:val="Normal"/>
    <w:qFormat/>
    <w:rsid w:val="00403B9D"/>
    <w:pPr>
      <w:keepNext/>
      <w:keepLines/>
      <w:numPr>
        <w:ilvl w:val="3"/>
        <w:numId w:val="7"/>
      </w:numPr>
      <w:spacing w:before="200" w:after="120"/>
      <w:ind w:left="720" w:hanging="720"/>
      <w:outlineLvl w:val="3"/>
    </w:pPr>
    <w:rPr>
      <w:rFonts w:eastAsia="Times New Roman"/>
      <w:b/>
      <w:bCs/>
      <w:iCs/>
    </w:rPr>
  </w:style>
  <w:style w:type="paragraph" w:styleId="Overskrift5">
    <w:name w:val="heading 5"/>
    <w:basedOn w:val="Normal"/>
    <w:next w:val="Normal"/>
    <w:rsid w:val="002B5DBE"/>
    <w:pPr>
      <w:keepNext/>
      <w:keepLines/>
      <w:numPr>
        <w:ilvl w:val="4"/>
        <w:numId w:val="7"/>
      </w:numPr>
      <w:spacing w:before="200"/>
      <w:outlineLvl w:val="4"/>
    </w:pPr>
    <w:rPr>
      <w:rFonts w:ascii="Cambria" w:eastAsia="Times New Roman" w:hAnsi="Cambria"/>
      <w:color w:val="243F60"/>
    </w:rPr>
  </w:style>
  <w:style w:type="paragraph" w:styleId="Overskrift6">
    <w:name w:val="heading 6"/>
    <w:basedOn w:val="Normal"/>
    <w:next w:val="Normal"/>
    <w:rsid w:val="002B5DBE"/>
    <w:pPr>
      <w:keepNext/>
      <w:keepLines/>
      <w:numPr>
        <w:ilvl w:val="5"/>
        <w:numId w:val="7"/>
      </w:numPr>
      <w:spacing w:before="200"/>
      <w:outlineLvl w:val="5"/>
    </w:pPr>
    <w:rPr>
      <w:rFonts w:ascii="Cambria" w:eastAsia="Times New Roman" w:hAnsi="Cambria"/>
      <w:i/>
      <w:iCs/>
      <w:color w:val="243F60"/>
    </w:rPr>
  </w:style>
  <w:style w:type="paragraph" w:styleId="Overskrift7">
    <w:name w:val="heading 7"/>
    <w:basedOn w:val="Normal"/>
    <w:next w:val="Normal"/>
    <w:rsid w:val="002B5DBE"/>
    <w:pPr>
      <w:keepNext/>
      <w:keepLines/>
      <w:numPr>
        <w:ilvl w:val="6"/>
        <w:numId w:val="7"/>
      </w:numPr>
      <w:spacing w:before="200"/>
      <w:outlineLvl w:val="6"/>
    </w:pPr>
    <w:rPr>
      <w:rFonts w:ascii="Cambria" w:eastAsia="Times New Roman" w:hAnsi="Cambria"/>
      <w:i/>
      <w:iCs/>
      <w:color w:val="404040"/>
    </w:rPr>
  </w:style>
  <w:style w:type="paragraph" w:styleId="Overskrift8">
    <w:name w:val="heading 8"/>
    <w:basedOn w:val="Normal"/>
    <w:next w:val="Normal"/>
    <w:rsid w:val="002B5DBE"/>
    <w:pPr>
      <w:keepNext/>
      <w:keepLines/>
      <w:numPr>
        <w:ilvl w:val="7"/>
        <w:numId w:val="7"/>
      </w:numPr>
      <w:spacing w:before="200"/>
      <w:outlineLvl w:val="7"/>
    </w:pPr>
    <w:rPr>
      <w:rFonts w:ascii="Cambria" w:eastAsia="Times New Roman" w:hAnsi="Cambria"/>
      <w:color w:val="404040"/>
      <w:sz w:val="20"/>
      <w:szCs w:val="20"/>
    </w:rPr>
  </w:style>
  <w:style w:type="paragraph" w:styleId="Overskrift9">
    <w:name w:val="heading 9"/>
    <w:basedOn w:val="Normal"/>
    <w:next w:val="Normal"/>
    <w:rsid w:val="002B5DBE"/>
    <w:pPr>
      <w:keepNext/>
      <w:keepLines/>
      <w:numPr>
        <w:ilvl w:val="8"/>
        <w:numId w:val="7"/>
      </w:numPr>
      <w:spacing w:before="200"/>
      <w:outlineLvl w:val="8"/>
    </w:pPr>
    <w:rPr>
      <w:rFonts w:ascii="Cambria" w:eastAsia="Times New Roman" w:hAnsi="Cambria"/>
      <w:i/>
      <w:iCs/>
      <w:color w:val="40404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rsid w:val="0000246C"/>
    <w:pPr>
      <w:tabs>
        <w:tab w:val="center" w:pos="4536"/>
        <w:tab w:val="right" w:pos="9072"/>
      </w:tabs>
    </w:pPr>
    <w:rPr>
      <w:sz w:val="16"/>
      <w:lang w:val="en-US"/>
    </w:rPr>
  </w:style>
  <w:style w:type="paragraph" w:styleId="Topptekst">
    <w:name w:val="header"/>
    <w:basedOn w:val="Normal"/>
    <w:rsid w:val="002B5DBE"/>
    <w:pPr>
      <w:tabs>
        <w:tab w:val="center" w:pos="4536"/>
        <w:tab w:val="right" w:pos="9072"/>
      </w:tabs>
    </w:pPr>
    <w:rPr>
      <w:lang w:val="en-US"/>
    </w:rPr>
  </w:style>
  <w:style w:type="paragraph" w:customStyle="1" w:styleId="Overskrift">
    <w:name w:val="Overskrift"/>
    <w:basedOn w:val="Normal"/>
    <w:rsid w:val="002B5DBE"/>
    <w:pPr>
      <w:spacing w:before="240" w:after="120"/>
    </w:pPr>
    <w:rPr>
      <w:b/>
      <w:caps/>
      <w:sz w:val="24"/>
    </w:rPr>
  </w:style>
  <w:style w:type="paragraph" w:customStyle="1" w:styleId="Bilag">
    <w:name w:val="Bilag"/>
    <w:basedOn w:val="Normal"/>
    <w:next w:val="Normal"/>
    <w:rsid w:val="002B5DBE"/>
    <w:pPr>
      <w:numPr>
        <w:numId w:val="2"/>
      </w:numPr>
    </w:pPr>
  </w:style>
  <w:style w:type="character" w:styleId="Fulgthyperkobling">
    <w:name w:val="FollowedHyperlink"/>
    <w:rsid w:val="002B5DBE"/>
    <w:rPr>
      <w:color w:val="800080"/>
      <w:u w:val="single"/>
    </w:rPr>
  </w:style>
  <w:style w:type="character" w:styleId="Sidetall">
    <w:name w:val="page number"/>
    <w:basedOn w:val="Standardskriftforavsnitt"/>
    <w:rsid w:val="002B5DBE"/>
  </w:style>
  <w:style w:type="paragraph" w:customStyle="1" w:styleId="Referanse">
    <w:name w:val="Referanse"/>
    <w:basedOn w:val="Normal"/>
    <w:rsid w:val="002B5DBE"/>
    <w:rPr>
      <w:sz w:val="16"/>
    </w:rPr>
  </w:style>
  <w:style w:type="character" w:styleId="Hyperkobling">
    <w:name w:val="Hyperlink"/>
    <w:rsid w:val="002B5DBE"/>
    <w:rPr>
      <w:color w:val="0000FF"/>
      <w:u w:val="single"/>
    </w:rPr>
  </w:style>
  <w:style w:type="paragraph" w:customStyle="1" w:styleId="Kluge">
    <w:name w:val="Kluge"/>
    <w:rsid w:val="002005CA"/>
    <w:rPr>
      <w:rFonts w:eastAsia="Times New Roman"/>
      <w:color w:val="000000"/>
      <w:sz w:val="16"/>
      <w:lang w:eastAsia="en-US"/>
    </w:rPr>
  </w:style>
  <w:style w:type="paragraph" w:customStyle="1" w:styleId="vanlig">
    <w:name w:val="vanlig"/>
    <w:rsid w:val="002B5DBE"/>
    <w:pPr>
      <w:jc w:val="center"/>
    </w:pPr>
    <w:rPr>
      <w:rFonts w:eastAsia="Times New Roman"/>
      <w:color w:val="000000"/>
    </w:rPr>
  </w:style>
  <w:style w:type="paragraph" w:customStyle="1" w:styleId="Ledetekst">
    <w:name w:val="Ledetekst"/>
    <w:basedOn w:val="Normal"/>
    <w:rsid w:val="002005CA"/>
    <w:rPr>
      <w:b/>
      <w:lang w:eastAsia="en-US"/>
    </w:rPr>
  </w:style>
  <w:style w:type="paragraph" w:customStyle="1" w:styleId="ExhibitR">
    <w:name w:val="Exhibit R"/>
    <w:basedOn w:val="Bilag"/>
    <w:next w:val="Normal"/>
    <w:rsid w:val="002B5DBE"/>
    <w:pPr>
      <w:numPr>
        <w:numId w:val="5"/>
      </w:numPr>
    </w:pPr>
  </w:style>
  <w:style w:type="paragraph" w:customStyle="1" w:styleId="Arabisk">
    <w:name w:val="Arabisk"/>
    <w:basedOn w:val="Normal"/>
    <w:rsid w:val="002B5DBE"/>
    <w:pPr>
      <w:numPr>
        <w:numId w:val="1"/>
      </w:numPr>
    </w:pPr>
  </w:style>
  <w:style w:type="paragraph" w:styleId="Bobletekst">
    <w:name w:val="Balloon Text"/>
    <w:basedOn w:val="Normal"/>
    <w:link w:val="BobletekstTegn"/>
    <w:rsid w:val="002B5DBE"/>
    <w:rPr>
      <w:rFonts w:ascii="Tahoma" w:hAnsi="Tahoma" w:cs="Tahoma"/>
      <w:sz w:val="16"/>
      <w:szCs w:val="16"/>
    </w:rPr>
  </w:style>
  <w:style w:type="character" w:customStyle="1" w:styleId="BobletekstTegn">
    <w:name w:val="Bobletekst Tegn"/>
    <w:link w:val="Bobletekst"/>
    <w:rsid w:val="002B5DBE"/>
    <w:rPr>
      <w:rFonts w:ascii="Tahoma" w:eastAsia="Calibri" w:hAnsi="Tahoma" w:cs="Tahoma"/>
      <w:sz w:val="16"/>
      <w:szCs w:val="16"/>
      <w:lang w:eastAsia="zh-TW"/>
    </w:rPr>
  </w:style>
  <w:style w:type="paragraph" w:customStyle="1" w:styleId="Bokstavliten">
    <w:name w:val="Bokstav liten"/>
    <w:basedOn w:val="Normal"/>
    <w:rsid w:val="002B5DBE"/>
    <w:pPr>
      <w:numPr>
        <w:numId w:val="3"/>
      </w:numPr>
    </w:pPr>
  </w:style>
  <w:style w:type="paragraph" w:customStyle="1" w:styleId="Bokstavstor">
    <w:name w:val="Bokstav stor"/>
    <w:basedOn w:val="Normal"/>
    <w:rsid w:val="002B5DBE"/>
    <w:pPr>
      <w:numPr>
        <w:numId w:val="4"/>
      </w:numPr>
    </w:pPr>
  </w:style>
  <w:style w:type="paragraph" w:customStyle="1" w:styleId="Firma">
    <w:name w:val="Firma"/>
    <w:basedOn w:val="Normal"/>
    <w:rsid w:val="001C7A5B"/>
    <w:rPr>
      <w:b/>
    </w:rPr>
  </w:style>
  <w:style w:type="paragraph" w:customStyle="1" w:styleId="Lede">
    <w:name w:val="Lede"/>
    <w:rsid w:val="002B5DBE"/>
    <w:rPr>
      <w:rFonts w:ascii="Calibri" w:eastAsia="Times New Roman" w:hAnsi="Calibri"/>
      <w:b/>
      <w:color w:val="000000"/>
      <w:sz w:val="14"/>
      <w:szCs w:val="24"/>
      <w:lang w:eastAsia="zh-TW"/>
    </w:rPr>
  </w:style>
  <w:style w:type="paragraph" w:customStyle="1" w:styleId="Romerliten">
    <w:name w:val="Romer liten"/>
    <w:basedOn w:val="Normal"/>
    <w:qFormat/>
    <w:rsid w:val="00403B9D"/>
    <w:pPr>
      <w:numPr>
        <w:numId w:val="8"/>
      </w:numPr>
    </w:pPr>
  </w:style>
  <w:style w:type="paragraph" w:customStyle="1" w:styleId="Romerstor">
    <w:name w:val="Romer stor"/>
    <w:basedOn w:val="Normal"/>
    <w:qFormat/>
    <w:rsid w:val="00403B9D"/>
    <w:pPr>
      <w:numPr>
        <w:numId w:val="9"/>
      </w:numPr>
    </w:pPr>
  </w:style>
  <w:style w:type="numbering" w:customStyle="1" w:styleId="Stil1">
    <w:name w:val="Stil1"/>
    <w:uiPriority w:val="99"/>
    <w:rsid w:val="002B5DBE"/>
    <w:pPr>
      <w:numPr>
        <w:numId w:val="6"/>
      </w:numPr>
    </w:pPr>
  </w:style>
  <w:style w:type="paragraph" w:styleId="Vanliginnrykk">
    <w:name w:val="Normal Indent"/>
    <w:basedOn w:val="Normal"/>
    <w:qFormat/>
    <w:rsid w:val="002B5DBE"/>
    <w:pPr>
      <w:ind w:left="907"/>
    </w:pPr>
  </w:style>
  <w:style w:type="paragraph" w:customStyle="1" w:styleId="Bunntekst2">
    <w:name w:val="Bunntekst2"/>
    <w:basedOn w:val="Bunntekst"/>
    <w:rsid w:val="0000246C"/>
  </w:style>
  <w:style w:type="character" w:styleId="Utheving">
    <w:name w:val="Emphasis"/>
    <w:qFormat/>
    <w:rsid w:val="006123C0"/>
    <w:rPr>
      <w:i/>
      <w:iCs/>
    </w:rPr>
  </w:style>
  <w:style w:type="paragraph" w:styleId="Sitat">
    <w:name w:val="Quote"/>
    <w:basedOn w:val="Normal"/>
    <w:next w:val="Normal"/>
    <w:link w:val="SitatTegn"/>
    <w:uiPriority w:val="29"/>
    <w:qFormat/>
    <w:rsid w:val="006123C0"/>
    <w:rPr>
      <w:i/>
      <w:iCs/>
      <w:color w:val="000000"/>
    </w:rPr>
  </w:style>
  <w:style w:type="character" w:customStyle="1" w:styleId="SitatTegn">
    <w:name w:val="Sitat Tegn"/>
    <w:link w:val="Sitat"/>
    <w:uiPriority w:val="29"/>
    <w:rsid w:val="006123C0"/>
    <w:rPr>
      <w:rFonts w:ascii="Calibri" w:eastAsia="Calibri" w:hAnsi="Calibri"/>
      <w:i/>
      <w:iCs/>
      <w:color w:val="000000"/>
      <w:sz w:val="22"/>
      <w:szCs w:val="24"/>
      <w:lang w:eastAsia="zh-TW"/>
    </w:rPr>
  </w:style>
  <w:style w:type="paragraph" w:styleId="INNH1">
    <w:name w:val="toc 1"/>
    <w:basedOn w:val="Normal"/>
    <w:next w:val="Normal"/>
    <w:autoRedefine/>
    <w:uiPriority w:val="39"/>
    <w:rsid w:val="006123C0"/>
    <w:pPr>
      <w:pBdr>
        <w:bottom w:val="single" w:sz="4" w:space="1" w:color="auto"/>
      </w:pBdr>
      <w:tabs>
        <w:tab w:val="left" w:pos="8505"/>
      </w:tabs>
      <w:spacing w:before="360"/>
    </w:pPr>
    <w:rPr>
      <w:b/>
      <w:bCs/>
      <w:caps/>
      <w:szCs w:val="20"/>
    </w:rPr>
  </w:style>
  <w:style w:type="paragraph" w:styleId="INNH2">
    <w:name w:val="toc 2"/>
    <w:basedOn w:val="Normal"/>
    <w:next w:val="Normal"/>
    <w:autoRedefine/>
    <w:uiPriority w:val="39"/>
    <w:rsid w:val="006123C0"/>
    <w:pPr>
      <w:tabs>
        <w:tab w:val="left" w:pos="8505"/>
      </w:tabs>
    </w:pPr>
    <w:rPr>
      <w:iCs/>
      <w:szCs w:val="20"/>
    </w:rPr>
  </w:style>
  <w:style w:type="paragraph" w:styleId="INNH3">
    <w:name w:val="toc 3"/>
    <w:basedOn w:val="Normal"/>
    <w:next w:val="Normal"/>
    <w:autoRedefine/>
    <w:uiPriority w:val="39"/>
    <w:rsid w:val="006123C0"/>
    <w:pPr>
      <w:tabs>
        <w:tab w:val="left" w:pos="8505"/>
      </w:tabs>
    </w:pPr>
    <w:rPr>
      <w:szCs w:val="20"/>
    </w:rPr>
  </w:style>
  <w:style w:type="paragraph" w:styleId="INNH4">
    <w:name w:val="toc 4"/>
    <w:basedOn w:val="Normal"/>
    <w:next w:val="Normal"/>
    <w:autoRedefine/>
    <w:rsid w:val="006123C0"/>
    <w:pPr>
      <w:tabs>
        <w:tab w:val="left" w:pos="8505"/>
      </w:tabs>
    </w:pPr>
    <w:rPr>
      <w:szCs w:val="20"/>
    </w:rPr>
  </w:style>
  <w:style w:type="paragraph" w:styleId="INNH5">
    <w:name w:val="toc 5"/>
    <w:basedOn w:val="Normal"/>
    <w:next w:val="Normal"/>
    <w:autoRedefine/>
    <w:rsid w:val="006123C0"/>
    <w:pPr>
      <w:ind w:left="880"/>
    </w:pPr>
    <w:rPr>
      <w:sz w:val="20"/>
      <w:szCs w:val="20"/>
    </w:rPr>
  </w:style>
  <w:style w:type="paragraph" w:styleId="INNH6">
    <w:name w:val="toc 6"/>
    <w:basedOn w:val="Normal"/>
    <w:next w:val="Normal"/>
    <w:autoRedefine/>
    <w:rsid w:val="006123C0"/>
    <w:pPr>
      <w:ind w:left="1100"/>
    </w:pPr>
    <w:rPr>
      <w:sz w:val="20"/>
      <w:szCs w:val="20"/>
    </w:rPr>
  </w:style>
  <w:style w:type="paragraph" w:styleId="INNH7">
    <w:name w:val="toc 7"/>
    <w:basedOn w:val="Normal"/>
    <w:next w:val="Normal"/>
    <w:autoRedefine/>
    <w:rsid w:val="006123C0"/>
    <w:pPr>
      <w:ind w:left="1320"/>
    </w:pPr>
    <w:rPr>
      <w:sz w:val="20"/>
      <w:szCs w:val="20"/>
    </w:rPr>
  </w:style>
  <w:style w:type="paragraph" w:styleId="INNH8">
    <w:name w:val="toc 8"/>
    <w:basedOn w:val="Normal"/>
    <w:next w:val="Normal"/>
    <w:autoRedefine/>
    <w:rsid w:val="006123C0"/>
    <w:pPr>
      <w:ind w:left="1540"/>
    </w:pPr>
    <w:rPr>
      <w:sz w:val="20"/>
      <w:szCs w:val="20"/>
    </w:rPr>
  </w:style>
  <w:style w:type="paragraph" w:styleId="INNH9">
    <w:name w:val="toc 9"/>
    <w:basedOn w:val="Normal"/>
    <w:next w:val="Normal"/>
    <w:autoRedefine/>
    <w:rsid w:val="006123C0"/>
    <w:pPr>
      <w:ind w:left="1760"/>
    </w:pPr>
    <w:rPr>
      <w:sz w:val="20"/>
      <w:szCs w:val="20"/>
    </w:rPr>
  </w:style>
  <w:style w:type="paragraph" w:customStyle="1" w:styleId="INNHTittel">
    <w:name w:val="INNH Tittel"/>
    <w:basedOn w:val="Tittel"/>
    <w:rsid w:val="006123C0"/>
    <w:pPr>
      <w:pBdr>
        <w:bottom w:val="single" w:sz="2" w:space="7" w:color="auto"/>
      </w:pBdr>
      <w:spacing w:after="960"/>
      <w:contextualSpacing w:val="0"/>
    </w:pPr>
    <w:rPr>
      <w:rFonts w:ascii="Calibri" w:hAnsi="Calibri"/>
      <w:b/>
      <w:caps/>
      <w:color w:val="auto"/>
      <w:spacing w:val="20"/>
      <w:sz w:val="24"/>
    </w:rPr>
  </w:style>
  <w:style w:type="paragraph" w:styleId="Tittel">
    <w:name w:val="Title"/>
    <w:basedOn w:val="Normal"/>
    <w:next w:val="Normal"/>
    <w:link w:val="TittelTegn"/>
    <w:rsid w:val="006123C0"/>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rsid w:val="006123C0"/>
    <w:rPr>
      <w:rFonts w:ascii="Cambria" w:eastAsia="Times New Roman" w:hAnsi="Cambria" w:cs="Times New Roman"/>
      <w:color w:val="17365D"/>
      <w:spacing w:val="5"/>
      <w:kern w:val="28"/>
      <w:sz w:val="52"/>
      <w:szCs w:val="52"/>
      <w:lang w:eastAsia="zh-TW"/>
    </w:rPr>
  </w:style>
  <w:style w:type="paragraph" w:styleId="Listeavsnitt">
    <w:name w:val="List Paragraph"/>
    <w:basedOn w:val="Normal"/>
    <w:uiPriority w:val="34"/>
    <w:rsid w:val="00E41D1D"/>
    <w:pPr>
      <w:ind w:left="720"/>
      <w:contextualSpacing/>
    </w:pPr>
  </w:style>
  <w:style w:type="character" w:styleId="Merknadsreferanse">
    <w:name w:val="annotation reference"/>
    <w:basedOn w:val="Standardskriftforavsnitt"/>
    <w:rsid w:val="0088460E"/>
    <w:rPr>
      <w:sz w:val="16"/>
      <w:szCs w:val="16"/>
    </w:rPr>
  </w:style>
  <w:style w:type="paragraph" w:styleId="Merknadstekst">
    <w:name w:val="annotation text"/>
    <w:basedOn w:val="Normal"/>
    <w:link w:val="MerknadstekstTegn"/>
    <w:rsid w:val="0088460E"/>
    <w:rPr>
      <w:sz w:val="20"/>
      <w:szCs w:val="20"/>
    </w:rPr>
  </w:style>
  <w:style w:type="character" w:customStyle="1" w:styleId="MerknadstekstTegn">
    <w:name w:val="Merknadstekst Tegn"/>
    <w:basedOn w:val="Standardskriftforavsnitt"/>
    <w:link w:val="Merknadstekst"/>
    <w:rsid w:val="0088460E"/>
    <w:rPr>
      <w:rFonts w:ascii="Calibri" w:eastAsia="Calibri" w:hAnsi="Calibri"/>
      <w:lang w:eastAsia="zh-TW"/>
    </w:rPr>
  </w:style>
  <w:style w:type="paragraph" w:styleId="Kommentaremne">
    <w:name w:val="annotation subject"/>
    <w:basedOn w:val="Merknadstekst"/>
    <w:next w:val="Merknadstekst"/>
    <w:link w:val="KommentaremneTegn"/>
    <w:rsid w:val="0088460E"/>
    <w:rPr>
      <w:b/>
      <w:bCs/>
    </w:rPr>
  </w:style>
  <w:style w:type="character" w:customStyle="1" w:styleId="KommentaremneTegn">
    <w:name w:val="Kommentaremne Tegn"/>
    <w:basedOn w:val="MerknadstekstTegn"/>
    <w:link w:val="Kommentaremne"/>
    <w:rsid w:val="0088460E"/>
    <w:rPr>
      <w:rFonts w:ascii="Calibri" w:eastAsia="Calibri" w:hAnsi="Calibri"/>
      <w:b/>
      <w:bCs/>
      <w:lang w:eastAsia="zh-TW"/>
    </w:rPr>
  </w:style>
  <w:style w:type="paragraph" w:styleId="Sluttnotetekst">
    <w:name w:val="endnote text"/>
    <w:basedOn w:val="Normal"/>
    <w:link w:val="SluttnotetekstTegn"/>
    <w:rsid w:val="00A45ADC"/>
    <w:rPr>
      <w:sz w:val="20"/>
      <w:szCs w:val="20"/>
    </w:rPr>
  </w:style>
  <w:style w:type="character" w:customStyle="1" w:styleId="SluttnotetekstTegn">
    <w:name w:val="Sluttnotetekst Tegn"/>
    <w:basedOn w:val="Standardskriftforavsnitt"/>
    <w:link w:val="Sluttnotetekst"/>
    <w:rsid w:val="00A45ADC"/>
    <w:rPr>
      <w:rFonts w:ascii="Calibri" w:eastAsia="Calibri" w:hAnsi="Calibri"/>
      <w:lang w:eastAsia="zh-TW"/>
    </w:rPr>
  </w:style>
  <w:style w:type="character" w:styleId="Sluttnotereferanse">
    <w:name w:val="endnote reference"/>
    <w:basedOn w:val="Standardskriftforavsnitt"/>
    <w:rsid w:val="00A45ADC"/>
    <w:rPr>
      <w:vertAlign w:val="superscript"/>
    </w:rPr>
  </w:style>
  <w:style w:type="paragraph" w:styleId="Fotnotetekst">
    <w:name w:val="footnote text"/>
    <w:basedOn w:val="Normal"/>
    <w:link w:val="FotnotetekstTegn"/>
    <w:rsid w:val="00636E28"/>
    <w:rPr>
      <w:sz w:val="20"/>
      <w:szCs w:val="20"/>
    </w:rPr>
  </w:style>
  <w:style w:type="character" w:customStyle="1" w:styleId="FotnotetekstTegn">
    <w:name w:val="Fotnotetekst Tegn"/>
    <w:basedOn w:val="Standardskriftforavsnitt"/>
    <w:link w:val="Fotnotetekst"/>
    <w:rsid w:val="00636E28"/>
    <w:rPr>
      <w:rFonts w:ascii="Calibri" w:eastAsia="Calibri" w:hAnsi="Calibri"/>
      <w:lang w:eastAsia="zh-TW"/>
    </w:rPr>
  </w:style>
  <w:style w:type="character" w:styleId="Fotnotereferanse">
    <w:name w:val="footnote reference"/>
    <w:basedOn w:val="Standardskriftforavsnitt"/>
    <w:rsid w:val="00636E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W:\TC\Templates\Klugedokumenter\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87B0A-061E-4115-A3D8-D6D7B4F43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Blank.dotm</Template>
  <TotalTime>0</TotalTime>
  <Pages>12</Pages>
  <Words>3524</Words>
  <Characters>20798</Characters>
  <Application>Microsoft Office Word</Application>
  <DocSecurity>0</DocSecurity>
  <Lines>173</Lines>
  <Paragraphs>48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Berg</dc:creator>
  <cp:lastModifiedBy>Irene Berg</cp:lastModifiedBy>
  <cp:revision>4</cp:revision>
  <cp:lastPrinted>2015-10-08T08:10:00Z</cp:lastPrinted>
  <dcterms:created xsi:type="dcterms:W3CDTF">2015-10-08T08:06:00Z</dcterms:created>
  <dcterms:modified xsi:type="dcterms:W3CDTF">2015-10-08T08:10:00Z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itle">
    <vt:lpwstr> </vt:lpwstr>
  </property>
  <property fmtid="{D5CDD505-2E9C-101B-9397-08002B2CF9AE}" pid="3" name="DocReference">
    <vt:lpwstr>312756-003\1589601\v1\inso</vt:lpwstr>
  </property>
  <property fmtid="{D5CDD505-2E9C-101B-9397-08002B2CF9AE}" pid="4" name="DocDate">
    <vt:lpwstr> </vt:lpwstr>
  </property>
  <property fmtid="{D5CDD505-2E9C-101B-9397-08002B2CF9AE}" pid="5" name="AnsvAdv">
    <vt:lpwstr> </vt:lpwstr>
  </property>
</Properties>
</file>